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5A27" w14:textId="32511FAC" w:rsidR="00320B18" w:rsidRDefault="001815F2" w:rsidP="009D6112">
      <w:pPr>
        <w:spacing w:after="0" w:line="240" w:lineRule="auto"/>
        <w:jc w:val="center"/>
        <w:rPr>
          <w:rFonts w:ascii="Aptos" w:hAnsi="Aptos"/>
          <w:b/>
          <w:bCs/>
          <w:sz w:val="28"/>
          <w:szCs w:val="28"/>
        </w:rPr>
      </w:pPr>
      <w:r>
        <w:rPr>
          <w:rFonts w:ascii="Aptos" w:hAnsi="Aptos"/>
          <w:b/>
          <w:bCs/>
          <w:sz w:val="28"/>
          <w:szCs w:val="28"/>
        </w:rPr>
        <w:t>OFFRE DE COOPERATION LEADER</w:t>
      </w:r>
    </w:p>
    <w:p w14:paraId="00EA9EA3" w14:textId="3CBB2A79" w:rsidR="00416EE3" w:rsidRPr="00212D8E" w:rsidRDefault="00416EE3" w:rsidP="009D6112">
      <w:pPr>
        <w:spacing w:after="0" w:line="240" w:lineRule="auto"/>
        <w:jc w:val="center"/>
        <w:rPr>
          <w:rFonts w:ascii="Aptos" w:hAnsi="Aptos"/>
          <w:b/>
          <w:bCs/>
        </w:rPr>
      </w:pPr>
      <w:r>
        <w:rPr>
          <w:rFonts w:ascii="Aptos" w:hAnsi="Aptos"/>
          <w:b/>
          <w:bCs/>
          <w:sz w:val="28"/>
          <w:szCs w:val="28"/>
        </w:rPr>
        <w:t>Du GAL du Pays de Brest, Bretagne</w:t>
      </w:r>
    </w:p>
    <w:p w14:paraId="3611CB64" w14:textId="77777777" w:rsidR="001815F2" w:rsidRDefault="001815F2" w:rsidP="009D6112">
      <w:pPr>
        <w:spacing w:after="0" w:line="240" w:lineRule="auto"/>
        <w:jc w:val="both"/>
        <w:rPr>
          <w:rFonts w:ascii="Aptos" w:hAnsi="Aptos"/>
        </w:rPr>
      </w:pPr>
    </w:p>
    <w:p w14:paraId="5D4FE348" w14:textId="3AF254EC" w:rsidR="00320B18" w:rsidRPr="001815F2" w:rsidRDefault="001815F2" w:rsidP="009D6112">
      <w:pPr>
        <w:spacing w:after="0" w:line="240" w:lineRule="auto"/>
        <w:jc w:val="both"/>
        <w:rPr>
          <w:rFonts w:ascii="Aptos" w:hAnsi="Aptos"/>
          <w:b/>
          <w:bCs/>
          <w:sz w:val="24"/>
          <w:szCs w:val="24"/>
        </w:rPr>
      </w:pPr>
      <w:r w:rsidRPr="001815F2">
        <w:rPr>
          <w:rFonts w:ascii="Aptos" w:hAnsi="Aptos"/>
          <w:b/>
          <w:bCs/>
          <w:sz w:val="24"/>
          <w:szCs w:val="24"/>
        </w:rPr>
        <w:t xml:space="preserve">Thématique : </w:t>
      </w:r>
      <w:r w:rsidR="002756C2" w:rsidRPr="001815F2">
        <w:rPr>
          <w:rFonts w:ascii="Aptos" w:hAnsi="Aptos"/>
          <w:b/>
          <w:bCs/>
          <w:sz w:val="24"/>
          <w:szCs w:val="24"/>
        </w:rPr>
        <w:t xml:space="preserve">Tourisme durable </w:t>
      </w:r>
    </w:p>
    <w:p w14:paraId="5CCF31C6" w14:textId="77777777" w:rsidR="00320B18" w:rsidRPr="00212D8E" w:rsidRDefault="00320B18" w:rsidP="009D6112">
      <w:pPr>
        <w:spacing w:after="0" w:line="240" w:lineRule="auto"/>
        <w:jc w:val="both"/>
        <w:rPr>
          <w:rFonts w:ascii="Aptos" w:hAnsi="Aptos"/>
        </w:rPr>
      </w:pPr>
    </w:p>
    <w:p w14:paraId="13B552FF" w14:textId="401E6D2C" w:rsidR="00320B18" w:rsidRPr="009D6112" w:rsidRDefault="002756C2" w:rsidP="009D6112">
      <w:pPr>
        <w:pStyle w:val="Paragraphedeliste"/>
        <w:numPr>
          <w:ilvl w:val="0"/>
          <w:numId w:val="21"/>
        </w:numPr>
        <w:spacing w:after="0" w:line="240" w:lineRule="auto"/>
        <w:jc w:val="both"/>
        <w:rPr>
          <w:rFonts w:ascii="Aptos" w:hAnsi="Aptos"/>
          <w:b/>
          <w:bCs/>
          <w:sz w:val="24"/>
          <w:szCs w:val="24"/>
        </w:rPr>
      </w:pPr>
      <w:r w:rsidRPr="009D6112">
        <w:rPr>
          <w:rFonts w:ascii="Aptos" w:hAnsi="Aptos"/>
          <w:b/>
          <w:bCs/>
          <w:sz w:val="24"/>
          <w:szCs w:val="24"/>
        </w:rPr>
        <w:t>Contexte</w:t>
      </w:r>
    </w:p>
    <w:p w14:paraId="5F75AA98" w14:textId="77777777" w:rsidR="009D6112" w:rsidRPr="009D6112" w:rsidRDefault="009D6112" w:rsidP="009D6112">
      <w:pPr>
        <w:pStyle w:val="Paragraphedeliste"/>
        <w:spacing w:after="0" w:line="240" w:lineRule="auto"/>
        <w:jc w:val="both"/>
        <w:rPr>
          <w:rFonts w:ascii="Aptos" w:hAnsi="Aptos"/>
          <w:b/>
          <w:bCs/>
          <w:sz w:val="24"/>
          <w:szCs w:val="24"/>
        </w:rPr>
      </w:pPr>
    </w:p>
    <w:p w14:paraId="56098728" w14:textId="77777777" w:rsidR="000F4E41" w:rsidRDefault="000F4E41" w:rsidP="009D6112">
      <w:pPr>
        <w:spacing w:after="0" w:line="240" w:lineRule="auto"/>
        <w:jc w:val="both"/>
        <w:rPr>
          <w:rFonts w:ascii="Aptos" w:hAnsi="Aptos"/>
        </w:rPr>
      </w:pPr>
      <w:r w:rsidRPr="00212D8E">
        <w:rPr>
          <w:rFonts w:ascii="Aptos" w:hAnsi="Aptos"/>
        </w:rPr>
        <w:t>La destination Brest terres océanes fait face à des enjeux majeurs liés à la transition écologique, à la compétitivité économique et à la qualité de l’accueil touristique. Les entreprises du territoire, souvent de petite taille, ont besoin d’outils concrets, de parcours personnalisés et de retours d’expérience pour engager et accélérer leur transition durable.</w:t>
      </w:r>
    </w:p>
    <w:p w14:paraId="7CB91C2F" w14:textId="77777777" w:rsidR="009D6112" w:rsidRPr="00212D8E" w:rsidRDefault="009D6112" w:rsidP="009D6112">
      <w:pPr>
        <w:spacing w:after="0" w:line="240" w:lineRule="auto"/>
        <w:jc w:val="both"/>
        <w:rPr>
          <w:rFonts w:ascii="Aptos" w:hAnsi="Aptos"/>
        </w:rPr>
      </w:pPr>
    </w:p>
    <w:p w14:paraId="4692E1CC" w14:textId="77777777" w:rsidR="000F4E41" w:rsidRPr="00212D8E" w:rsidRDefault="000F4E41" w:rsidP="009D6112">
      <w:pPr>
        <w:spacing w:after="0" w:line="240" w:lineRule="auto"/>
        <w:jc w:val="both"/>
        <w:rPr>
          <w:rFonts w:ascii="Aptos" w:hAnsi="Aptos"/>
        </w:rPr>
      </w:pPr>
      <w:r w:rsidRPr="00212D8E">
        <w:rPr>
          <w:rFonts w:ascii="Aptos" w:hAnsi="Aptos"/>
        </w:rPr>
        <w:t>Le projet s’inscrit dans cette dynamique en proposant :</w:t>
      </w:r>
    </w:p>
    <w:p w14:paraId="0BED27E7" w14:textId="3B81B5EB" w:rsidR="000F4E41" w:rsidRPr="00212D8E" w:rsidRDefault="000F4E41" w:rsidP="009D6112">
      <w:pPr>
        <w:numPr>
          <w:ilvl w:val="0"/>
          <w:numId w:val="10"/>
        </w:numPr>
        <w:spacing w:after="0" w:line="240" w:lineRule="auto"/>
        <w:jc w:val="both"/>
        <w:rPr>
          <w:rFonts w:ascii="Aptos" w:hAnsi="Aptos"/>
        </w:rPr>
      </w:pPr>
      <w:r w:rsidRPr="00212D8E">
        <w:rPr>
          <w:rFonts w:ascii="Aptos" w:hAnsi="Aptos"/>
        </w:rPr>
        <w:t xml:space="preserve">un </w:t>
      </w:r>
      <w:r w:rsidRPr="00212D8E">
        <w:rPr>
          <w:rFonts w:ascii="Aptos" w:hAnsi="Aptos"/>
          <w:b/>
          <w:bCs/>
        </w:rPr>
        <w:t xml:space="preserve">accompagnement individualisé </w:t>
      </w:r>
      <w:r w:rsidRPr="00212D8E">
        <w:rPr>
          <w:rFonts w:ascii="Aptos" w:hAnsi="Aptos"/>
        </w:rPr>
        <w:t xml:space="preserve">des professionnels, intégrant les dimensions écologique, économique et </w:t>
      </w:r>
      <w:r w:rsidR="00884CC7" w:rsidRPr="00212D8E">
        <w:rPr>
          <w:rFonts w:ascii="Aptos" w:hAnsi="Aptos"/>
        </w:rPr>
        <w:t>sociétale ;</w:t>
      </w:r>
    </w:p>
    <w:p w14:paraId="242085C3" w14:textId="77777777" w:rsidR="000F4E41" w:rsidRPr="00212D8E" w:rsidRDefault="000F4E41" w:rsidP="009D6112">
      <w:pPr>
        <w:numPr>
          <w:ilvl w:val="0"/>
          <w:numId w:val="10"/>
        </w:numPr>
        <w:spacing w:after="0" w:line="240" w:lineRule="auto"/>
        <w:jc w:val="both"/>
        <w:rPr>
          <w:rFonts w:ascii="Aptos" w:hAnsi="Aptos"/>
        </w:rPr>
      </w:pPr>
      <w:r w:rsidRPr="00212D8E">
        <w:rPr>
          <w:rFonts w:ascii="Aptos" w:hAnsi="Aptos"/>
        </w:rPr>
        <w:t>la mise à disposition d’</w:t>
      </w:r>
      <w:r w:rsidRPr="00212D8E">
        <w:rPr>
          <w:rFonts w:ascii="Aptos" w:hAnsi="Aptos"/>
          <w:b/>
          <w:bCs/>
        </w:rPr>
        <w:t>outils techniques et kits pratiques</w:t>
      </w:r>
      <w:r w:rsidRPr="00212D8E">
        <w:rPr>
          <w:rFonts w:ascii="Aptos" w:hAnsi="Aptos"/>
        </w:rPr>
        <w:t xml:space="preserve"> (sobriété énergétique, gestion de l’eau et des déchets, mobilité douce, inclusion, optimisation économique) ;</w:t>
      </w:r>
    </w:p>
    <w:p w14:paraId="0EB85033" w14:textId="290AB1CF" w:rsidR="000F4E41" w:rsidRPr="00212D8E" w:rsidRDefault="000F4E41" w:rsidP="009D6112">
      <w:pPr>
        <w:numPr>
          <w:ilvl w:val="0"/>
          <w:numId w:val="10"/>
        </w:numPr>
        <w:spacing w:after="0" w:line="240" w:lineRule="auto"/>
        <w:jc w:val="both"/>
        <w:rPr>
          <w:rFonts w:ascii="Aptos" w:hAnsi="Aptos"/>
        </w:rPr>
      </w:pPr>
      <w:r w:rsidRPr="00212D8E">
        <w:rPr>
          <w:rFonts w:ascii="Aptos" w:hAnsi="Aptos"/>
        </w:rPr>
        <w:t xml:space="preserve">la mobilisation des </w:t>
      </w:r>
      <w:r w:rsidRPr="00212D8E">
        <w:rPr>
          <w:rFonts w:ascii="Aptos" w:hAnsi="Aptos"/>
          <w:b/>
          <w:bCs/>
        </w:rPr>
        <w:t xml:space="preserve">Offices de tourisme </w:t>
      </w:r>
      <w:r w:rsidRPr="00212D8E">
        <w:rPr>
          <w:rFonts w:ascii="Aptos" w:hAnsi="Aptos"/>
        </w:rPr>
        <w:t xml:space="preserve">comme </w:t>
      </w:r>
      <w:r w:rsidRPr="00212D8E">
        <w:rPr>
          <w:rFonts w:ascii="Aptos" w:hAnsi="Aptos"/>
          <w:b/>
          <w:bCs/>
        </w:rPr>
        <w:t>partenaires et relais de proximité</w:t>
      </w:r>
      <w:r w:rsidRPr="00212D8E">
        <w:rPr>
          <w:rFonts w:ascii="Aptos" w:hAnsi="Aptos"/>
        </w:rPr>
        <w:t xml:space="preserve"> pour informer, sensibiliser, diffuser les outils et valoriser les entreprises engagées ;</w:t>
      </w:r>
    </w:p>
    <w:p w14:paraId="4FE97D82" w14:textId="40F10C18" w:rsidR="000F4E41" w:rsidRPr="00212D8E" w:rsidRDefault="000F4E41" w:rsidP="009D6112">
      <w:pPr>
        <w:numPr>
          <w:ilvl w:val="0"/>
          <w:numId w:val="10"/>
        </w:numPr>
        <w:spacing w:after="0" w:line="240" w:lineRule="auto"/>
        <w:jc w:val="both"/>
        <w:rPr>
          <w:rFonts w:ascii="Aptos" w:hAnsi="Aptos"/>
        </w:rPr>
      </w:pPr>
      <w:r w:rsidRPr="00212D8E">
        <w:rPr>
          <w:rFonts w:ascii="Aptos" w:hAnsi="Aptos"/>
        </w:rPr>
        <w:t xml:space="preserve">l’appui des </w:t>
      </w:r>
      <w:r w:rsidRPr="00212D8E">
        <w:rPr>
          <w:rFonts w:ascii="Aptos" w:hAnsi="Aptos"/>
          <w:b/>
          <w:bCs/>
        </w:rPr>
        <w:t>partenaires techniques</w:t>
      </w:r>
      <w:r w:rsidRPr="00212D8E">
        <w:rPr>
          <w:rFonts w:ascii="Aptos" w:hAnsi="Aptos"/>
        </w:rPr>
        <w:t xml:space="preserve"> (CCI Finistère, Agence Climat Énergie du Pays de Brest</w:t>
      </w:r>
      <w:r w:rsidR="008C4591" w:rsidRPr="00212D8E">
        <w:rPr>
          <w:rFonts w:ascii="Aptos" w:hAnsi="Aptos"/>
        </w:rPr>
        <w:t xml:space="preserve"> « Energ’ence »</w:t>
      </w:r>
      <w:r w:rsidRPr="00212D8E">
        <w:rPr>
          <w:rFonts w:ascii="Aptos" w:hAnsi="Aptos"/>
        </w:rPr>
        <w:t>, G4DEC</w:t>
      </w:r>
      <w:r w:rsidR="008C4591" w:rsidRPr="00212D8E">
        <w:rPr>
          <w:rFonts w:ascii="Aptos" w:hAnsi="Aptos"/>
        </w:rPr>
        <w:t>, UBHPA</w:t>
      </w:r>
      <w:r w:rsidRPr="00212D8E">
        <w:rPr>
          <w:rFonts w:ascii="Aptos" w:hAnsi="Aptos"/>
        </w:rPr>
        <w:t>) pour garantir expertise et suivi ;</w:t>
      </w:r>
    </w:p>
    <w:p w14:paraId="4B80BAEB" w14:textId="05BF109B" w:rsidR="000F4E41" w:rsidRPr="00212D8E" w:rsidRDefault="000F4E41" w:rsidP="009D6112">
      <w:pPr>
        <w:numPr>
          <w:ilvl w:val="0"/>
          <w:numId w:val="10"/>
        </w:numPr>
        <w:spacing w:after="0" w:line="240" w:lineRule="auto"/>
        <w:jc w:val="both"/>
        <w:rPr>
          <w:rFonts w:ascii="Aptos" w:hAnsi="Aptos"/>
        </w:rPr>
      </w:pPr>
      <w:r w:rsidRPr="00212D8E">
        <w:rPr>
          <w:rFonts w:ascii="Aptos" w:hAnsi="Aptos"/>
        </w:rPr>
        <w:t xml:space="preserve">la </w:t>
      </w:r>
      <w:r w:rsidRPr="00212D8E">
        <w:rPr>
          <w:rFonts w:ascii="Aptos" w:hAnsi="Aptos"/>
          <w:b/>
          <w:bCs/>
        </w:rPr>
        <w:t>coopération interterritoriale et européenne</w:t>
      </w:r>
      <w:r w:rsidRPr="00212D8E">
        <w:rPr>
          <w:rFonts w:ascii="Aptos" w:hAnsi="Aptos"/>
        </w:rPr>
        <w:t xml:space="preserve"> </w:t>
      </w:r>
      <w:r w:rsidR="009D6112">
        <w:rPr>
          <w:rFonts w:ascii="Aptos" w:hAnsi="Aptos"/>
        </w:rPr>
        <w:t>avec d’autres GAL français et euroépen</w:t>
      </w:r>
      <w:r w:rsidRPr="00212D8E">
        <w:rPr>
          <w:rFonts w:ascii="Aptos" w:hAnsi="Aptos"/>
        </w:rPr>
        <w:t xml:space="preserve"> pour partager les bonnes pratiques et mutualiser les outils ;</w:t>
      </w:r>
    </w:p>
    <w:p w14:paraId="248FA948" w14:textId="77777777" w:rsidR="000F4E41" w:rsidRDefault="000F4E41" w:rsidP="009D6112">
      <w:pPr>
        <w:numPr>
          <w:ilvl w:val="0"/>
          <w:numId w:val="10"/>
        </w:numPr>
        <w:spacing w:after="0" w:line="240" w:lineRule="auto"/>
        <w:jc w:val="both"/>
        <w:rPr>
          <w:rFonts w:ascii="Aptos" w:hAnsi="Aptos"/>
        </w:rPr>
      </w:pPr>
      <w:r w:rsidRPr="00212D8E">
        <w:rPr>
          <w:rFonts w:ascii="Aptos" w:hAnsi="Aptos"/>
        </w:rPr>
        <w:t xml:space="preserve">l’intégration des </w:t>
      </w:r>
      <w:r w:rsidRPr="00212D8E">
        <w:rPr>
          <w:rFonts w:ascii="Aptos" w:hAnsi="Aptos"/>
          <w:b/>
          <w:bCs/>
        </w:rPr>
        <w:t>labels et marques durables</w:t>
      </w:r>
      <w:r w:rsidRPr="00212D8E">
        <w:rPr>
          <w:rFonts w:ascii="Aptos" w:hAnsi="Aptos"/>
        </w:rPr>
        <w:t xml:space="preserve"> (Accueil Vélo, Tourisme &amp; Handicap, Clé Verte, Écolabel Européen, Bienvenue à la Ferme) pour reconnaître et valoriser les engagements des professionnels.</w:t>
      </w:r>
    </w:p>
    <w:p w14:paraId="62C895C9" w14:textId="77777777" w:rsidR="009D6112" w:rsidRPr="00212D8E" w:rsidRDefault="009D6112" w:rsidP="009D6112">
      <w:pPr>
        <w:spacing w:after="0" w:line="240" w:lineRule="auto"/>
        <w:ind w:left="720"/>
        <w:jc w:val="both"/>
        <w:rPr>
          <w:rFonts w:ascii="Aptos" w:hAnsi="Aptos"/>
        </w:rPr>
      </w:pPr>
    </w:p>
    <w:p w14:paraId="365DF5D1" w14:textId="77777777" w:rsidR="000F4E41" w:rsidRPr="00212D8E" w:rsidRDefault="000F4E41" w:rsidP="009D6112">
      <w:pPr>
        <w:spacing w:after="0" w:line="240" w:lineRule="auto"/>
        <w:jc w:val="both"/>
        <w:rPr>
          <w:rFonts w:ascii="Aptos" w:hAnsi="Aptos"/>
        </w:rPr>
      </w:pPr>
      <w:r w:rsidRPr="00212D8E">
        <w:rPr>
          <w:rFonts w:ascii="Aptos" w:hAnsi="Aptos"/>
        </w:rPr>
        <w:t xml:space="preserve">Ce projet permettra ainsi de créer un </w:t>
      </w:r>
      <w:r w:rsidRPr="00212D8E">
        <w:rPr>
          <w:rFonts w:ascii="Aptos" w:hAnsi="Aptos"/>
          <w:b/>
          <w:bCs/>
        </w:rPr>
        <w:t>écosystème structuré et reproductible</w:t>
      </w:r>
      <w:r w:rsidRPr="00212D8E">
        <w:rPr>
          <w:rFonts w:ascii="Aptos" w:hAnsi="Aptos"/>
        </w:rPr>
        <w:t>, favorisant la transition durable de tous les acteurs touristiques de la destination tout en renforçant l’attractivité et l’image responsable de Brest terres océanes.</w:t>
      </w:r>
    </w:p>
    <w:p w14:paraId="57E372A2" w14:textId="77777777" w:rsidR="00320B18" w:rsidRPr="00212D8E" w:rsidRDefault="00320B18" w:rsidP="009D6112">
      <w:pPr>
        <w:spacing w:after="0" w:line="240" w:lineRule="auto"/>
        <w:jc w:val="both"/>
        <w:rPr>
          <w:rFonts w:ascii="Aptos" w:hAnsi="Aptos"/>
        </w:rPr>
      </w:pPr>
    </w:p>
    <w:p w14:paraId="4BB18452" w14:textId="7D045C3C" w:rsidR="00320B18" w:rsidRPr="009D6112" w:rsidRDefault="002756C2" w:rsidP="009D6112">
      <w:pPr>
        <w:pStyle w:val="Paragraphedeliste"/>
        <w:numPr>
          <w:ilvl w:val="0"/>
          <w:numId w:val="21"/>
        </w:numPr>
        <w:spacing w:after="0" w:line="240" w:lineRule="auto"/>
        <w:jc w:val="both"/>
        <w:rPr>
          <w:rFonts w:ascii="Aptos" w:hAnsi="Aptos"/>
          <w:b/>
          <w:bCs/>
          <w:sz w:val="24"/>
          <w:szCs w:val="24"/>
        </w:rPr>
      </w:pPr>
      <w:r w:rsidRPr="009D6112">
        <w:rPr>
          <w:rFonts w:ascii="Aptos" w:hAnsi="Aptos"/>
          <w:b/>
          <w:bCs/>
          <w:sz w:val="24"/>
          <w:szCs w:val="24"/>
        </w:rPr>
        <w:t>Objectif général</w:t>
      </w:r>
    </w:p>
    <w:p w14:paraId="4EE33210" w14:textId="77777777" w:rsidR="009D6112" w:rsidRPr="009D6112" w:rsidRDefault="009D6112" w:rsidP="009D6112">
      <w:pPr>
        <w:pStyle w:val="Paragraphedeliste"/>
        <w:spacing w:after="0" w:line="240" w:lineRule="auto"/>
        <w:jc w:val="both"/>
        <w:rPr>
          <w:rFonts w:ascii="Aptos" w:hAnsi="Aptos"/>
          <w:b/>
          <w:bCs/>
          <w:sz w:val="24"/>
          <w:szCs w:val="24"/>
        </w:rPr>
      </w:pPr>
    </w:p>
    <w:p w14:paraId="742E24F6" w14:textId="77777777" w:rsidR="00320B18" w:rsidRPr="00212D8E" w:rsidRDefault="002756C2" w:rsidP="009D6112">
      <w:pPr>
        <w:spacing w:after="0" w:line="240" w:lineRule="auto"/>
        <w:jc w:val="both"/>
        <w:rPr>
          <w:rFonts w:ascii="Aptos" w:hAnsi="Aptos"/>
        </w:rPr>
      </w:pPr>
      <w:r w:rsidRPr="00212D8E">
        <w:rPr>
          <w:rFonts w:ascii="Aptos" w:hAnsi="Aptos"/>
        </w:rPr>
        <w:t>Accélérer la transition durable des professionnels du tourisme de Brest terres océanes en leur proposant un accompagnement individualisé, des outils techniques concrets et des expérimentations locales, intégrant les dimensions écologiques, économiques et sociétales, tout en valorisant leurs engagements via des labels et en mutualisant les bonnes pratiques grâce à une coopération interterritoriale et européenne.</w:t>
      </w:r>
    </w:p>
    <w:p w14:paraId="294CF624" w14:textId="77777777" w:rsidR="00320B18" w:rsidRPr="00212D8E" w:rsidRDefault="00320B18" w:rsidP="009D6112">
      <w:pPr>
        <w:spacing w:after="0" w:line="240" w:lineRule="auto"/>
        <w:jc w:val="both"/>
        <w:rPr>
          <w:rFonts w:ascii="Aptos" w:hAnsi="Aptos"/>
        </w:rPr>
      </w:pPr>
    </w:p>
    <w:p w14:paraId="088B97D3" w14:textId="29D6466C" w:rsidR="00320B18" w:rsidRPr="009D6112" w:rsidRDefault="002756C2" w:rsidP="009D6112">
      <w:pPr>
        <w:pStyle w:val="Paragraphedeliste"/>
        <w:numPr>
          <w:ilvl w:val="0"/>
          <w:numId w:val="21"/>
        </w:numPr>
        <w:spacing w:after="0" w:line="240" w:lineRule="auto"/>
        <w:jc w:val="both"/>
        <w:rPr>
          <w:rFonts w:ascii="Aptos" w:hAnsi="Aptos"/>
          <w:b/>
          <w:bCs/>
          <w:sz w:val="24"/>
          <w:szCs w:val="24"/>
        </w:rPr>
      </w:pPr>
      <w:r w:rsidRPr="009D6112">
        <w:rPr>
          <w:rFonts w:ascii="Aptos" w:hAnsi="Aptos"/>
          <w:b/>
          <w:bCs/>
          <w:sz w:val="24"/>
          <w:szCs w:val="24"/>
        </w:rPr>
        <w:t>Objectifs opérationnels</w:t>
      </w:r>
    </w:p>
    <w:p w14:paraId="7A2CF595" w14:textId="77777777" w:rsidR="009D6112" w:rsidRPr="009D6112" w:rsidRDefault="009D6112" w:rsidP="009D6112">
      <w:pPr>
        <w:pStyle w:val="Paragraphedeliste"/>
        <w:spacing w:after="0" w:line="240" w:lineRule="auto"/>
        <w:jc w:val="both"/>
        <w:rPr>
          <w:rFonts w:ascii="Aptos" w:hAnsi="Aptos"/>
          <w:b/>
          <w:bCs/>
          <w:sz w:val="24"/>
          <w:szCs w:val="24"/>
        </w:rPr>
      </w:pPr>
    </w:p>
    <w:p w14:paraId="62C42047" w14:textId="749C449D" w:rsidR="000F4E41" w:rsidRPr="00212D8E" w:rsidRDefault="000F4E41" w:rsidP="009D6112">
      <w:pPr>
        <w:spacing w:after="0" w:line="240" w:lineRule="auto"/>
        <w:jc w:val="both"/>
        <w:rPr>
          <w:rFonts w:ascii="Aptos" w:hAnsi="Aptos"/>
        </w:rPr>
      </w:pPr>
      <w:r w:rsidRPr="00212D8E">
        <w:rPr>
          <w:rFonts w:ascii="Aptos" w:hAnsi="Aptos"/>
          <w:b/>
          <w:bCs/>
        </w:rPr>
        <w:t>Accompagnement RSE personnalisé</w:t>
      </w:r>
    </w:p>
    <w:p w14:paraId="1917371C" w14:textId="705D07E3" w:rsidR="000F4E41" w:rsidRPr="00212D8E" w:rsidRDefault="000F4E41" w:rsidP="009D6112">
      <w:pPr>
        <w:numPr>
          <w:ilvl w:val="0"/>
          <w:numId w:val="11"/>
        </w:numPr>
        <w:spacing w:after="0" w:line="240" w:lineRule="auto"/>
        <w:jc w:val="both"/>
        <w:rPr>
          <w:rFonts w:ascii="Aptos" w:hAnsi="Aptos"/>
        </w:rPr>
      </w:pPr>
      <w:r w:rsidRPr="00212D8E">
        <w:rPr>
          <w:rFonts w:ascii="Aptos" w:hAnsi="Aptos"/>
        </w:rPr>
        <w:t xml:space="preserve">Le </w:t>
      </w:r>
      <w:r w:rsidRPr="00212D8E">
        <w:rPr>
          <w:rFonts w:ascii="Aptos" w:hAnsi="Aptos"/>
          <w:b/>
          <w:bCs/>
        </w:rPr>
        <w:t>GIP Brest terres océanes</w:t>
      </w:r>
      <w:r w:rsidRPr="00212D8E">
        <w:rPr>
          <w:rFonts w:ascii="Aptos" w:hAnsi="Aptos"/>
        </w:rPr>
        <w:t xml:space="preserve"> </w:t>
      </w:r>
      <w:r w:rsidR="001815F2">
        <w:rPr>
          <w:rFonts w:ascii="Aptos" w:hAnsi="Aptos"/>
        </w:rPr>
        <w:t xml:space="preserve">et les partenaires de coopération </w:t>
      </w:r>
      <w:r w:rsidRPr="00212D8E">
        <w:rPr>
          <w:rFonts w:ascii="Aptos" w:hAnsi="Aptos"/>
        </w:rPr>
        <w:t>assure</w:t>
      </w:r>
      <w:r w:rsidR="001815F2">
        <w:rPr>
          <w:rFonts w:ascii="Aptos" w:hAnsi="Aptos"/>
        </w:rPr>
        <w:t>nt</w:t>
      </w:r>
      <w:r w:rsidRPr="00212D8E">
        <w:rPr>
          <w:rFonts w:ascii="Aptos" w:hAnsi="Aptos"/>
        </w:rPr>
        <w:t xml:space="preserve"> l’accompagnement direct des professionnels, intégrant les trois piliers :</w:t>
      </w:r>
    </w:p>
    <w:p w14:paraId="2AA9F58E" w14:textId="77777777" w:rsidR="000F4E41" w:rsidRPr="00212D8E" w:rsidRDefault="000F4E41" w:rsidP="009D6112">
      <w:pPr>
        <w:numPr>
          <w:ilvl w:val="1"/>
          <w:numId w:val="11"/>
        </w:numPr>
        <w:spacing w:after="0" w:line="240" w:lineRule="auto"/>
        <w:jc w:val="both"/>
        <w:rPr>
          <w:rFonts w:ascii="Aptos" w:hAnsi="Aptos"/>
        </w:rPr>
      </w:pPr>
      <w:r w:rsidRPr="00212D8E">
        <w:rPr>
          <w:rFonts w:ascii="Aptos" w:hAnsi="Aptos"/>
          <w:b/>
          <w:bCs/>
        </w:rPr>
        <w:t>Écologique</w:t>
      </w:r>
      <w:r w:rsidRPr="00212D8E">
        <w:rPr>
          <w:rFonts w:ascii="Aptos" w:hAnsi="Aptos"/>
        </w:rPr>
        <w:t xml:space="preserve"> : sobriété énergétique, gestion des déchets, mobilité douce.</w:t>
      </w:r>
    </w:p>
    <w:p w14:paraId="553E0DE5" w14:textId="77777777" w:rsidR="000F4E41" w:rsidRPr="00212D8E" w:rsidRDefault="000F4E41" w:rsidP="009D6112">
      <w:pPr>
        <w:numPr>
          <w:ilvl w:val="1"/>
          <w:numId w:val="11"/>
        </w:numPr>
        <w:spacing w:after="0" w:line="240" w:lineRule="auto"/>
        <w:jc w:val="both"/>
        <w:rPr>
          <w:rFonts w:ascii="Aptos" w:hAnsi="Aptos"/>
        </w:rPr>
      </w:pPr>
      <w:r w:rsidRPr="00212D8E">
        <w:rPr>
          <w:rFonts w:ascii="Aptos" w:hAnsi="Aptos"/>
          <w:b/>
          <w:bCs/>
        </w:rPr>
        <w:lastRenderedPageBreak/>
        <w:t>Économique</w:t>
      </w:r>
      <w:r w:rsidRPr="00212D8E">
        <w:rPr>
          <w:rFonts w:ascii="Aptos" w:hAnsi="Aptos"/>
        </w:rPr>
        <w:t xml:space="preserve"> : optimisation des coûts, diversification de l’offre, retombées locales.</w:t>
      </w:r>
    </w:p>
    <w:p w14:paraId="48A7E4B4" w14:textId="77777777" w:rsidR="000F4E41" w:rsidRPr="00212D8E" w:rsidRDefault="000F4E41" w:rsidP="009D6112">
      <w:pPr>
        <w:numPr>
          <w:ilvl w:val="1"/>
          <w:numId w:val="11"/>
        </w:numPr>
        <w:spacing w:after="0" w:line="240" w:lineRule="auto"/>
        <w:jc w:val="both"/>
        <w:rPr>
          <w:rFonts w:ascii="Aptos" w:hAnsi="Aptos"/>
        </w:rPr>
      </w:pPr>
      <w:r w:rsidRPr="00212D8E">
        <w:rPr>
          <w:rFonts w:ascii="Aptos" w:hAnsi="Aptos"/>
          <w:b/>
          <w:bCs/>
        </w:rPr>
        <w:t>Sociétal</w:t>
      </w:r>
      <w:r w:rsidRPr="00212D8E">
        <w:rPr>
          <w:rFonts w:ascii="Aptos" w:hAnsi="Aptos"/>
        </w:rPr>
        <w:t xml:space="preserve"> : inclusion, accessibilité, engagement local, qualité d’accueil.</w:t>
      </w:r>
    </w:p>
    <w:p w14:paraId="6BFDB769" w14:textId="77777777" w:rsidR="000F4E41" w:rsidRDefault="000F4E41" w:rsidP="009D6112">
      <w:pPr>
        <w:numPr>
          <w:ilvl w:val="0"/>
          <w:numId w:val="11"/>
        </w:numPr>
        <w:spacing w:after="0" w:line="240" w:lineRule="auto"/>
        <w:jc w:val="both"/>
        <w:rPr>
          <w:rFonts w:ascii="Aptos" w:hAnsi="Aptos"/>
        </w:rPr>
      </w:pPr>
      <w:r w:rsidRPr="00212D8E">
        <w:rPr>
          <w:rFonts w:ascii="Aptos" w:hAnsi="Aptos"/>
        </w:rPr>
        <w:t xml:space="preserve">Les </w:t>
      </w:r>
      <w:r w:rsidRPr="00212D8E">
        <w:rPr>
          <w:rFonts w:ascii="Aptos" w:hAnsi="Aptos"/>
          <w:b/>
          <w:bCs/>
        </w:rPr>
        <w:t>Offices de tourisme</w:t>
      </w:r>
      <w:r w:rsidRPr="00212D8E">
        <w:rPr>
          <w:rFonts w:ascii="Aptos" w:hAnsi="Aptos"/>
        </w:rPr>
        <w:t xml:space="preserve"> interviennent comme relais locaux pour sensibiliser, diffuser les outils et valoriser les entreprises accompagnées.</w:t>
      </w:r>
    </w:p>
    <w:p w14:paraId="1E54EB1A" w14:textId="77777777" w:rsidR="009D6112" w:rsidRPr="00212D8E" w:rsidRDefault="009D6112" w:rsidP="009D6112">
      <w:pPr>
        <w:spacing w:after="0" w:line="240" w:lineRule="auto"/>
        <w:ind w:left="720"/>
        <w:jc w:val="both"/>
        <w:rPr>
          <w:rFonts w:ascii="Aptos" w:hAnsi="Aptos"/>
        </w:rPr>
      </w:pPr>
    </w:p>
    <w:p w14:paraId="7F72382B" w14:textId="74879909" w:rsidR="000F4E41" w:rsidRPr="00212D8E" w:rsidRDefault="000F4E41" w:rsidP="009D6112">
      <w:pPr>
        <w:spacing w:after="0" w:line="240" w:lineRule="auto"/>
        <w:jc w:val="both"/>
        <w:rPr>
          <w:rFonts w:ascii="Aptos" w:hAnsi="Aptos"/>
        </w:rPr>
      </w:pPr>
      <w:r w:rsidRPr="00212D8E">
        <w:rPr>
          <w:rFonts w:ascii="Aptos" w:hAnsi="Aptos"/>
          <w:b/>
          <w:bCs/>
        </w:rPr>
        <w:t>Développement et valorisation des mobilités durables</w:t>
      </w:r>
    </w:p>
    <w:p w14:paraId="5BE1C1BB" w14:textId="3C049271" w:rsidR="000F4E41" w:rsidRPr="00212D8E" w:rsidRDefault="000F4E41" w:rsidP="009D6112">
      <w:pPr>
        <w:numPr>
          <w:ilvl w:val="0"/>
          <w:numId w:val="12"/>
        </w:numPr>
        <w:spacing w:after="0" w:line="240" w:lineRule="auto"/>
        <w:jc w:val="both"/>
        <w:rPr>
          <w:rFonts w:ascii="Aptos" w:hAnsi="Aptos"/>
        </w:rPr>
      </w:pPr>
      <w:r w:rsidRPr="00212D8E">
        <w:rPr>
          <w:rFonts w:ascii="Aptos" w:hAnsi="Aptos"/>
        </w:rPr>
        <w:t>Le GIP accompagne les professionnels dans la mise en place de solutions concrètes : infrastructures vélo, packs “séjours bas carbone”, transports doux.</w:t>
      </w:r>
      <w:r w:rsidR="008C4591" w:rsidRPr="00212D8E">
        <w:rPr>
          <w:rFonts w:ascii="Aptos" w:hAnsi="Aptos"/>
        </w:rPr>
        <w:t xml:space="preserve"> </w:t>
      </w:r>
    </w:p>
    <w:p w14:paraId="7ED2035D" w14:textId="6782C283" w:rsidR="000F4E41" w:rsidRDefault="000F4E41" w:rsidP="009D6112">
      <w:pPr>
        <w:numPr>
          <w:ilvl w:val="0"/>
          <w:numId w:val="12"/>
        </w:numPr>
        <w:spacing w:after="0" w:line="240" w:lineRule="auto"/>
        <w:jc w:val="both"/>
        <w:rPr>
          <w:rFonts w:ascii="Aptos" w:hAnsi="Aptos"/>
        </w:rPr>
      </w:pPr>
      <w:r w:rsidRPr="00212D8E">
        <w:rPr>
          <w:rFonts w:ascii="Aptos" w:hAnsi="Aptos"/>
        </w:rPr>
        <w:t>Les O</w:t>
      </w:r>
      <w:r w:rsidR="001815F2">
        <w:rPr>
          <w:rFonts w:ascii="Aptos" w:hAnsi="Aptos"/>
        </w:rPr>
        <w:t xml:space="preserve">ffices de tourisme </w:t>
      </w:r>
      <w:r w:rsidRPr="00212D8E">
        <w:rPr>
          <w:rFonts w:ascii="Aptos" w:hAnsi="Aptos"/>
        </w:rPr>
        <w:t>relaient les initiatives et les bonnes pratiques auprès des visiteurs et des professionnels.</w:t>
      </w:r>
      <w:r w:rsidR="008C4591" w:rsidRPr="00212D8E">
        <w:rPr>
          <w:rFonts w:ascii="Aptos" w:hAnsi="Aptos"/>
        </w:rPr>
        <w:t xml:space="preserve"> </w:t>
      </w:r>
    </w:p>
    <w:p w14:paraId="411D85F0" w14:textId="77777777" w:rsidR="009D6112" w:rsidRPr="00212D8E" w:rsidRDefault="009D6112" w:rsidP="009D6112">
      <w:pPr>
        <w:spacing w:after="0" w:line="240" w:lineRule="auto"/>
        <w:ind w:left="720"/>
        <w:jc w:val="both"/>
        <w:rPr>
          <w:rFonts w:ascii="Aptos" w:hAnsi="Aptos"/>
        </w:rPr>
      </w:pPr>
    </w:p>
    <w:p w14:paraId="59D7FE38" w14:textId="6D031723" w:rsidR="000F4E41" w:rsidRPr="00212D8E" w:rsidRDefault="000F4E41" w:rsidP="009D6112">
      <w:pPr>
        <w:spacing w:after="0" w:line="240" w:lineRule="auto"/>
        <w:jc w:val="both"/>
        <w:rPr>
          <w:rFonts w:ascii="Aptos" w:hAnsi="Aptos"/>
        </w:rPr>
      </w:pPr>
      <w:r w:rsidRPr="00212D8E">
        <w:rPr>
          <w:rFonts w:ascii="Aptos" w:hAnsi="Aptos"/>
          <w:b/>
          <w:bCs/>
        </w:rPr>
        <w:t>Promotion et labellisation des engagements durables</w:t>
      </w:r>
    </w:p>
    <w:p w14:paraId="4E4098DD" w14:textId="77777777" w:rsidR="000F4E41" w:rsidRPr="00212D8E" w:rsidRDefault="000F4E41" w:rsidP="009D6112">
      <w:pPr>
        <w:numPr>
          <w:ilvl w:val="0"/>
          <w:numId w:val="13"/>
        </w:numPr>
        <w:spacing w:after="0" w:line="240" w:lineRule="auto"/>
        <w:jc w:val="both"/>
        <w:rPr>
          <w:rFonts w:ascii="Aptos" w:hAnsi="Aptos"/>
        </w:rPr>
      </w:pPr>
      <w:r w:rsidRPr="00212D8E">
        <w:rPr>
          <w:rFonts w:ascii="Aptos" w:hAnsi="Aptos"/>
        </w:rPr>
        <w:t>Le GIP guide les entreprises vers l’obtention ou le renouvellement de labels (Accueil Vélo, Tourisme &amp; Handicap, Clé Verte, Écolabel Européen, Bienvenue à la Ferme).</w:t>
      </w:r>
    </w:p>
    <w:p w14:paraId="1F352D0E" w14:textId="5E8D8D65" w:rsidR="000F4E41" w:rsidRDefault="000F4E41" w:rsidP="009D6112">
      <w:pPr>
        <w:numPr>
          <w:ilvl w:val="0"/>
          <w:numId w:val="13"/>
        </w:numPr>
        <w:spacing w:after="0" w:line="240" w:lineRule="auto"/>
        <w:jc w:val="both"/>
        <w:rPr>
          <w:rFonts w:ascii="Aptos" w:hAnsi="Aptos"/>
        </w:rPr>
      </w:pPr>
      <w:r w:rsidRPr="00212D8E">
        <w:rPr>
          <w:rFonts w:ascii="Aptos" w:hAnsi="Aptos"/>
        </w:rPr>
        <w:t>Le</w:t>
      </w:r>
      <w:r w:rsidR="008C4591" w:rsidRPr="00212D8E">
        <w:rPr>
          <w:rFonts w:ascii="Aptos" w:hAnsi="Aptos"/>
        </w:rPr>
        <w:t xml:space="preserve"> GIP, le</w:t>
      </w:r>
      <w:r w:rsidRPr="00212D8E">
        <w:rPr>
          <w:rFonts w:ascii="Aptos" w:hAnsi="Aptos"/>
        </w:rPr>
        <w:t xml:space="preserve">s OT </w:t>
      </w:r>
      <w:r w:rsidR="008C4591" w:rsidRPr="00212D8E">
        <w:rPr>
          <w:rFonts w:ascii="Aptos" w:hAnsi="Aptos"/>
        </w:rPr>
        <w:t>valorisent l</w:t>
      </w:r>
      <w:r w:rsidRPr="00212D8E">
        <w:rPr>
          <w:rFonts w:ascii="Aptos" w:hAnsi="Aptos"/>
        </w:rPr>
        <w:t>es entreprises pionnières via leurs supports de communication.</w:t>
      </w:r>
    </w:p>
    <w:p w14:paraId="5F6DCC63" w14:textId="77777777" w:rsidR="009D6112" w:rsidRPr="00212D8E" w:rsidRDefault="009D6112" w:rsidP="009D6112">
      <w:pPr>
        <w:spacing w:after="0" w:line="240" w:lineRule="auto"/>
        <w:ind w:left="720"/>
        <w:jc w:val="both"/>
        <w:rPr>
          <w:rFonts w:ascii="Aptos" w:hAnsi="Aptos"/>
        </w:rPr>
      </w:pPr>
    </w:p>
    <w:p w14:paraId="560E3299" w14:textId="542EBCA7" w:rsidR="000F4E41" w:rsidRPr="00212D8E" w:rsidRDefault="000F4E41" w:rsidP="009D6112">
      <w:pPr>
        <w:spacing w:after="0" w:line="240" w:lineRule="auto"/>
        <w:jc w:val="both"/>
        <w:rPr>
          <w:rFonts w:ascii="Aptos" w:hAnsi="Aptos"/>
        </w:rPr>
      </w:pPr>
      <w:r w:rsidRPr="00212D8E">
        <w:rPr>
          <w:rFonts w:ascii="Aptos" w:hAnsi="Aptos"/>
          <w:b/>
          <w:bCs/>
        </w:rPr>
        <w:t>Coopération interterritoriale et européenne</w:t>
      </w:r>
    </w:p>
    <w:p w14:paraId="79B8007A" w14:textId="1E6CFB80" w:rsidR="000F4E41" w:rsidRPr="00212D8E" w:rsidRDefault="000F4E41" w:rsidP="009D6112">
      <w:pPr>
        <w:numPr>
          <w:ilvl w:val="0"/>
          <w:numId w:val="14"/>
        </w:numPr>
        <w:spacing w:after="0" w:line="240" w:lineRule="auto"/>
        <w:jc w:val="both"/>
        <w:rPr>
          <w:rFonts w:ascii="Aptos" w:hAnsi="Aptos"/>
        </w:rPr>
      </w:pPr>
      <w:r w:rsidRPr="00212D8E">
        <w:rPr>
          <w:rFonts w:ascii="Aptos" w:hAnsi="Aptos"/>
        </w:rPr>
        <w:t xml:space="preserve">Le GIP organise et pilote les échanges de bonnes pratiques et la mutualisation des outils avec </w:t>
      </w:r>
      <w:r w:rsidR="00E137A6" w:rsidRPr="00212D8E">
        <w:rPr>
          <w:rFonts w:ascii="Aptos" w:hAnsi="Aptos"/>
        </w:rPr>
        <w:t xml:space="preserve">les </w:t>
      </w:r>
      <w:r w:rsidRPr="00212D8E">
        <w:rPr>
          <w:rFonts w:ascii="Aptos" w:hAnsi="Aptos"/>
        </w:rPr>
        <w:t>autres GAL.</w:t>
      </w:r>
    </w:p>
    <w:p w14:paraId="22F753EA" w14:textId="77777777" w:rsidR="000F4E41" w:rsidRDefault="000F4E41" w:rsidP="009D6112">
      <w:pPr>
        <w:numPr>
          <w:ilvl w:val="0"/>
          <w:numId w:val="14"/>
        </w:numPr>
        <w:spacing w:after="0" w:line="240" w:lineRule="auto"/>
        <w:jc w:val="both"/>
        <w:rPr>
          <w:rFonts w:ascii="Aptos" w:hAnsi="Aptos"/>
        </w:rPr>
      </w:pPr>
      <w:r w:rsidRPr="00212D8E">
        <w:rPr>
          <w:rFonts w:ascii="Aptos" w:hAnsi="Aptos"/>
        </w:rPr>
        <w:t>Les OT peuvent participer aux visites et ateliers, apportant leur connaissance du territoire et des acteurs locaux.</w:t>
      </w:r>
    </w:p>
    <w:p w14:paraId="454F7E1B" w14:textId="77777777" w:rsidR="009D6112" w:rsidRPr="00212D8E" w:rsidRDefault="009D6112" w:rsidP="009D6112">
      <w:pPr>
        <w:spacing w:after="0" w:line="240" w:lineRule="auto"/>
        <w:ind w:left="720"/>
        <w:jc w:val="both"/>
        <w:rPr>
          <w:rFonts w:ascii="Aptos" w:hAnsi="Aptos"/>
        </w:rPr>
      </w:pPr>
    </w:p>
    <w:p w14:paraId="055AFAC6" w14:textId="7A641409" w:rsidR="000F4E41" w:rsidRPr="00212D8E" w:rsidRDefault="000F4E41" w:rsidP="009D6112">
      <w:pPr>
        <w:spacing w:after="0" w:line="240" w:lineRule="auto"/>
        <w:jc w:val="both"/>
        <w:rPr>
          <w:rFonts w:ascii="Aptos" w:hAnsi="Aptos"/>
        </w:rPr>
      </w:pPr>
      <w:r w:rsidRPr="00212D8E">
        <w:rPr>
          <w:rFonts w:ascii="Aptos" w:hAnsi="Aptos"/>
          <w:b/>
          <w:bCs/>
        </w:rPr>
        <w:t>Capitalisation et diffusion</w:t>
      </w:r>
    </w:p>
    <w:p w14:paraId="0E532B57" w14:textId="623F8519" w:rsidR="000F4E41" w:rsidRPr="00212D8E" w:rsidRDefault="000F4E41" w:rsidP="009D6112">
      <w:pPr>
        <w:numPr>
          <w:ilvl w:val="0"/>
          <w:numId w:val="15"/>
        </w:numPr>
        <w:spacing w:after="0" w:line="240" w:lineRule="auto"/>
        <w:jc w:val="both"/>
        <w:rPr>
          <w:rFonts w:ascii="Aptos" w:hAnsi="Aptos"/>
        </w:rPr>
      </w:pPr>
      <w:r w:rsidRPr="00212D8E">
        <w:rPr>
          <w:rFonts w:ascii="Aptos" w:hAnsi="Aptos"/>
        </w:rPr>
        <w:t>Le</w:t>
      </w:r>
      <w:r w:rsidR="001815F2">
        <w:rPr>
          <w:rFonts w:ascii="Aptos" w:hAnsi="Aptos"/>
        </w:rPr>
        <w:t>s partenaires de coopération</w:t>
      </w:r>
      <w:r w:rsidRPr="00212D8E">
        <w:rPr>
          <w:rFonts w:ascii="Aptos" w:hAnsi="Aptos"/>
        </w:rPr>
        <w:t xml:space="preserve"> </w:t>
      </w:r>
      <w:r w:rsidR="002756C2" w:rsidRPr="00212D8E">
        <w:rPr>
          <w:rFonts w:ascii="Aptos" w:hAnsi="Aptos"/>
        </w:rPr>
        <w:t>co</w:t>
      </w:r>
      <w:r w:rsidRPr="00212D8E">
        <w:rPr>
          <w:rFonts w:ascii="Aptos" w:hAnsi="Aptos"/>
        </w:rPr>
        <w:t>produi</w:t>
      </w:r>
      <w:r w:rsidR="001815F2">
        <w:rPr>
          <w:rFonts w:ascii="Aptos" w:hAnsi="Aptos"/>
        </w:rPr>
        <w:t>sent</w:t>
      </w:r>
      <w:r w:rsidRPr="00212D8E">
        <w:rPr>
          <w:rFonts w:ascii="Aptos" w:hAnsi="Aptos"/>
        </w:rPr>
        <w:t xml:space="preserve"> les livrables opérationnels (kits RSE, parcours d’accompagnement, cartes mobilité, guides pratiques) et assure la capitalisation</w:t>
      </w:r>
      <w:r w:rsidR="002756C2" w:rsidRPr="00212D8E">
        <w:rPr>
          <w:rFonts w:ascii="Aptos" w:hAnsi="Aptos"/>
        </w:rPr>
        <w:t xml:space="preserve"> sur son territoire</w:t>
      </w:r>
    </w:p>
    <w:p w14:paraId="293E0E93" w14:textId="752FC91F" w:rsidR="00320B18" w:rsidRDefault="000F4E41" w:rsidP="009D6112">
      <w:pPr>
        <w:numPr>
          <w:ilvl w:val="0"/>
          <w:numId w:val="15"/>
        </w:numPr>
        <w:spacing w:after="0" w:line="240" w:lineRule="auto"/>
        <w:jc w:val="both"/>
        <w:rPr>
          <w:rFonts w:ascii="Aptos" w:hAnsi="Aptos"/>
        </w:rPr>
      </w:pPr>
      <w:r w:rsidRPr="00212D8E">
        <w:rPr>
          <w:rFonts w:ascii="Aptos" w:hAnsi="Aptos"/>
        </w:rPr>
        <w:t>Les OT diffusent ces outils et valorisent les professionnels, renforçant l’impact local et la visibilité des bonnes pratiques.</w:t>
      </w:r>
    </w:p>
    <w:p w14:paraId="50FD9CD2" w14:textId="77777777" w:rsidR="009D6112" w:rsidRPr="009D6112" w:rsidRDefault="009D6112" w:rsidP="009D6112">
      <w:pPr>
        <w:spacing w:after="0" w:line="240" w:lineRule="auto"/>
        <w:ind w:left="720"/>
        <w:jc w:val="both"/>
        <w:rPr>
          <w:rFonts w:ascii="Aptos" w:hAnsi="Aptos"/>
        </w:rPr>
      </w:pPr>
    </w:p>
    <w:p w14:paraId="4CC1E914" w14:textId="232DC0FA" w:rsidR="00320B18" w:rsidRDefault="009D6112" w:rsidP="009D6112">
      <w:pPr>
        <w:spacing w:after="0" w:line="240" w:lineRule="auto"/>
        <w:jc w:val="both"/>
        <w:rPr>
          <w:rFonts w:ascii="Aptos" w:hAnsi="Aptos"/>
          <w:b/>
          <w:bCs/>
          <w:sz w:val="24"/>
          <w:szCs w:val="24"/>
        </w:rPr>
      </w:pPr>
      <w:r>
        <w:rPr>
          <w:rFonts w:ascii="Aptos" w:hAnsi="Aptos"/>
          <w:b/>
          <w:bCs/>
          <w:sz w:val="24"/>
          <w:szCs w:val="24"/>
        </w:rPr>
        <w:t>4</w:t>
      </w:r>
      <w:r w:rsidR="002756C2" w:rsidRPr="00212D8E">
        <w:rPr>
          <w:rFonts w:ascii="Aptos" w:hAnsi="Aptos"/>
          <w:b/>
          <w:bCs/>
          <w:sz w:val="24"/>
          <w:szCs w:val="24"/>
        </w:rPr>
        <w:t xml:space="preserve">. </w:t>
      </w:r>
      <w:r>
        <w:rPr>
          <w:rFonts w:ascii="Aptos" w:hAnsi="Aptos"/>
          <w:b/>
          <w:bCs/>
          <w:sz w:val="24"/>
          <w:szCs w:val="24"/>
        </w:rPr>
        <w:t>Panel d’a</w:t>
      </w:r>
      <w:r w:rsidR="002756C2" w:rsidRPr="00212D8E">
        <w:rPr>
          <w:rFonts w:ascii="Aptos" w:hAnsi="Aptos"/>
          <w:b/>
          <w:bCs/>
          <w:sz w:val="24"/>
          <w:szCs w:val="24"/>
        </w:rPr>
        <w:t>ctions pr</w:t>
      </w:r>
      <w:r>
        <w:rPr>
          <w:rFonts w:ascii="Aptos" w:hAnsi="Aptos"/>
          <w:b/>
          <w:bCs/>
          <w:sz w:val="24"/>
          <w:szCs w:val="24"/>
        </w:rPr>
        <w:t>oposées</w:t>
      </w:r>
    </w:p>
    <w:p w14:paraId="0F71D415" w14:textId="77777777" w:rsidR="009D6112" w:rsidRPr="00212D8E" w:rsidRDefault="009D6112" w:rsidP="009D6112">
      <w:pPr>
        <w:spacing w:after="0" w:line="240" w:lineRule="auto"/>
        <w:jc w:val="both"/>
        <w:rPr>
          <w:rFonts w:ascii="Aptos" w:hAnsi="Aptos"/>
          <w:b/>
          <w:bCs/>
          <w:sz w:val="24"/>
          <w:szCs w:val="24"/>
        </w:rPr>
      </w:pPr>
    </w:p>
    <w:p w14:paraId="46178FA3" w14:textId="77777777" w:rsidR="00320B18" w:rsidRPr="00212D8E" w:rsidRDefault="002756C2" w:rsidP="009D6112">
      <w:pPr>
        <w:spacing w:after="0" w:line="240" w:lineRule="auto"/>
        <w:jc w:val="both"/>
        <w:rPr>
          <w:rFonts w:ascii="Aptos" w:hAnsi="Aptos"/>
          <w:u w:val="single"/>
        </w:rPr>
      </w:pPr>
      <w:r w:rsidRPr="00212D8E">
        <w:rPr>
          <w:rFonts w:ascii="Aptos" w:hAnsi="Aptos"/>
          <w:u w:val="single"/>
        </w:rPr>
        <w:t>Axe 1 – Sobriété et écologie</w:t>
      </w:r>
    </w:p>
    <w:p w14:paraId="10EE4539" w14:textId="77777777" w:rsidR="00320B18" w:rsidRPr="00212D8E" w:rsidRDefault="002756C2" w:rsidP="009D6112">
      <w:pPr>
        <w:spacing w:after="0" w:line="240" w:lineRule="auto"/>
        <w:jc w:val="both"/>
        <w:rPr>
          <w:rFonts w:ascii="Aptos" w:hAnsi="Aptos"/>
        </w:rPr>
      </w:pPr>
      <w:r w:rsidRPr="00212D8E">
        <w:rPr>
          <w:rFonts w:ascii="Aptos" w:hAnsi="Aptos"/>
        </w:rPr>
        <w:t>- Diagnostics écologiques (eau, énergie, déchets, biodiversité).</w:t>
      </w:r>
    </w:p>
    <w:p w14:paraId="1FE2497E" w14:textId="77777777" w:rsidR="00320B18" w:rsidRPr="00212D8E" w:rsidRDefault="002756C2" w:rsidP="009D6112">
      <w:pPr>
        <w:spacing w:after="0" w:line="240" w:lineRule="auto"/>
        <w:jc w:val="both"/>
        <w:rPr>
          <w:rFonts w:ascii="Aptos" w:hAnsi="Aptos"/>
        </w:rPr>
      </w:pPr>
      <w:r w:rsidRPr="00212D8E">
        <w:rPr>
          <w:rFonts w:ascii="Aptos" w:hAnsi="Aptos"/>
        </w:rPr>
        <w:t>- Kits pratiques écologiques (mousseurs, LED, guides écogestes, tri, mobilité douce).</w:t>
      </w:r>
    </w:p>
    <w:p w14:paraId="472A1993" w14:textId="77777777" w:rsidR="00320B18" w:rsidRPr="00212D8E" w:rsidRDefault="002756C2" w:rsidP="009D6112">
      <w:pPr>
        <w:spacing w:after="0" w:line="240" w:lineRule="auto"/>
        <w:jc w:val="both"/>
        <w:rPr>
          <w:rFonts w:ascii="Aptos" w:hAnsi="Aptos"/>
        </w:rPr>
      </w:pPr>
      <w:r w:rsidRPr="00212D8E">
        <w:rPr>
          <w:rFonts w:ascii="Aptos" w:hAnsi="Aptos"/>
        </w:rPr>
        <w:t>- Ateliers et formations pour le personnel.</w:t>
      </w:r>
    </w:p>
    <w:p w14:paraId="3523FC16" w14:textId="1141B062" w:rsidR="00320B18" w:rsidRPr="00212D8E" w:rsidRDefault="002756C2" w:rsidP="009D6112">
      <w:pPr>
        <w:spacing w:after="0" w:line="240" w:lineRule="auto"/>
        <w:jc w:val="both"/>
        <w:rPr>
          <w:rFonts w:ascii="Aptos" w:hAnsi="Aptos"/>
          <w:i/>
          <w:iCs/>
        </w:rPr>
      </w:pPr>
      <w:r w:rsidRPr="00212D8E">
        <w:rPr>
          <w:rFonts w:ascii="Aptos" w:hAnsi="Aptos"/>
        </w:rPr>
        <w:t>- Expérimentations pilotes pour mesurer l’impact.</w:t>
      </w:r>
      <w:r w:rsidR="006D2739" w:rsidRPr="00212D8E">
        <w:rPr>
          <w:rFonts w:ascii="Aptos" w:hAnsi="Aptos"/>
        </w:rPr>
        <w:t xml:space="preserve"> </w:t>
      </w:r>
      <w:r w:rsidR="006D2739" w:rsidRPr="00212D8E">
        <w:rPr>
          <w:rFonts w:ascii="Aptos" w:hAnsi="Aptos"/>
          <w:i/>
          <w:iCs/>
        </w:rPr>
        <w:t>(</w:t>
      </w:r>
      <w:r w:rsidR="00FC175D" w:rsidRPr="00212D8E">
        <w:rPr>
          <w:rFonts w:ascii="Aptos" w:hAnsi="Aptos"/>
          <w:i/>
          <w:iCs/>
        </w:rPr>
        <w:t>Structures exemplaires dans les GAL, ex.</w:t>
      </w:r>
      <w:r w:rsidR="006D2739" w:rsidRPr="00212D8E">
        <w:rPr>
          <w:rFonts w:ascii="Aptos" w:hAnsi="Aptos"/>
          <w:i/>
          <w:iCs/>
        </w:rPr>
        <w:t> : Camping de la presqu’île</w:t>
      </w:r>
      <w:r w:rsidR="00FC175D" w:rsidRPr="00212D8E">
        <w:rPr>
          <w:rFonts w:ascii="Aptos" w:hAnsi="Aptos"/>
          <w:i/>
          <w:iCs/>
        </w:rPr>
        <w:t xml:space="preserve"> pour la gestion de la ressource en eau à BTO</w:t>
      </w:r>
      <w:r w:rsidR="006D2739" w:rsidRPr="00212D8E">
        <w:rPr>
          <w:rFonts w:ascii="Aptos" w:hAnsi="Aptos"/>
          <w:i/>
          <w:iCs/>
        </w:rPr>
        <w:t>)</w:t>
      </w:r>
    </w:p>
    <w:p w14:paraId="408AB01C" w14:textId="77777777" w:rsidR="00320B18" w:rsidRPr="00212D8E" w:rsidRDefault="00320B18" w:rsidP="009D6112">
      <w:pPr>
        <w:spacing w:after="0" w:line="240" w:lineRule="auto"/>
        <w:jc w:val="both"/>
        <w:rPr>
          <w:rFonts w:ascii="Aptos" w:hAnsi="Aptos"/>
        </w:rPr>
      </w:pPr>
    </w:p>
    <w:p w14:paraId="2392ED07" w14:textId="77777777" w:rsidR="00320B18" w:rsidRPr="00212D8E" w:rsidRDefault="002756C2" w:rsidP="009D6112">
      <w:pPr>
        <w:spacing w:after="0" w:line="240" w:lineRule="auto"/>
        <w:jc w:val="both"/>
        <w:rPr>
          <w:rFonts w:ascii="Aptos" w:hAnsi="Aptos"/>
          <w:u w:val="single"/>
        </w:rPr>
      </w:pPr>
      <w:r w:rsidRPr="00212D8E">
        <w:rPr>
          <w:rFonts w:ascii="Aptos" w:hAnsi="Aptos"/>
          <w:u w:val="single"/>
        </w:rPr>
        <w:t>Axe 2 – Economique</w:t>
      </w:r>
    </w:p>
    <w:p w14:paraId="569BEAA0" w14:textId="77777777" w:rsidR="00320B18" w:rsidRPr="00212D8E" w:rsidRDefault="002756C2" w:rsidP="009D6112">
      <w:pPr>
        <w:spacing w:after="0" w:line="240" w:lineRule="auto"/>
        <w:jc w:val="both"/>
        <w:rPr>
          <w:rFonts w:ascii="Aptos" w:hAnsi="Aptos"/>
        </w:rPr>
      </w:pPr>
      <w:r w:rsidRPr="00212D8E">
        <w:rPr>
          <w:rFonts w:ascii="Aptos" w:hAnsi="Aptos"/>
        </w:rPr>
        <w:t>- Analyse coûts-bénéfices des actions RSE.</w:t>
      </w:r>
    </w:p>
    <w:p w14:paraId="3684E819" w14:textId="10A7F956" w:rsidR="00320B18" w:rsidRPr="00212D8E" w:rsidRDefault="002756C2" w:rsidP="009D6112">
      <w:pPr>
        <w:spacing w:after="0" w:line="240" w:lineRule="auto"/>
        <w:jc w:val="both"/>
        <w:rPr>
          <w:rFonts w:ascii="Aptos" w:hAnsi="Aptos"/>
        </w:rPr>
      </w:pPr>
      <w:r w:rsidRPr="00212D8E">
        <w:rPr>
          <w:rFonts w:ascii="Aptos" w:hAnsi="Aptos"/>
        </w:rPr>
        <w:t xml:space="preserve">- Optimisation de l’offre : packs hors saison, </w:t>
      </w:r>
      <w:r w:rsidR="00A369E8" w:rsidRPr="00212D8E">
        <w:rPr>
          <w:rFonts w:ascii="Aptos" w:hAnsi="Aptos"/>
        </w:rPr>
        <w:t>séjours bas carbones</w:t>
      </w:r>
      <w:r w:rsidRPr="00212D8E">
        <w:rPr>
          <w:rFonts w:ascii="Aptos" w:hAnsi="Aptos"/>
        </w:rPr>
        <w:t>.</w:t>
      </w:r>
    </w:p>
    <w:p w14:paraId="23C8D71C" w14:textId="77777777" w:rsidR="00320B18" w:rsidRPr="00212D8E" w:rsidRDefault="002756C2" w:rsidP="009D6112">
      <w:pPr>
        <w:spacing w:after="0" w:line="240" w:lineRule="auto"/>
        <w:jc w:val="both"/>
        <w:rPr>
          <w:rFonts w:ascii="Aptos" w:hAnsi="Aptos"/>
        </w:rPr>
      </w:pPr>
      <w:r w:rsidRPr="00212D8E">
        <w:rPr>
          <w:rFonts w:ascii="Aptos" w:hAnsi="Aptos"/>
        </w:rPr>
        <w:t>- Accompagnement achats responsables et circuits courts.</w:t>
      </w:r>
    </w:p>
    <w:p w14:paraId="6AF10058" w14:textId="77777777" w:rsidR="00320B18" w:rsidRPr="00212D8E" w:rsidRDefault="002756C2" w:rsidP="009D6112">
      <w:pPr>
        <w:spacing w:after="0" w:line="240" w:lineRule="auto"/>
        <w:jc w:val="both"/>
        <w:rPr>
          <w:rFonts w:ascii="Aptos" w:hAnsi="Aptos"/>
        </w:rPr>
      </w:pPr>
      <w:r w:rsidRPr="00212D8E">
        <w:rPr>
          <w:rFonts w:ascii="Aptos" w:hAnsi="Aptos"/>
        </w:rPr>
        <w:t>- Suivi des consommations et gains économiques.</w:t>
      </w:r>
    </w:p>
    <w:p w14:paraId="3AA7327F" w14:textId="77777777" w:rsidR="00320B18" w:rsidRPr="00212D8E" w:rsidRDefault="002756C2" w:rsidP="009D6112">
      <w:pPr>
        <w:spacing w:after="0" w:line="240" w:lineRule="auto"/>
        <w:jc w:val="both"/>
        <w:rPr>
          <w:rFonts w:ascii="Aptos" w:hAnsi="Aptos"/>
        </w:rPr>
      </w:pPr>
      <w:r w:rsidRPr="00212D8E">
        <w:rPr>
          <w:rFonts w:ascii="Aptos" w:hAnsi="Aptos"/>
        </w:rPr>
        <w:t>- Valorisation des retombées locales (emploi, partenariats locaux).</w:t>
      </w:r>
    </w:p>
    <w:p w14:paraId="3B48F5CC" w14:textId="77777777" w:rsidR="00320B18" w:rsidRPr="00212D8E" w:rsidRDefault="00320B18" w:rsidP="009D6112">
      <w:pPr>
        <w:spacing w:after="0" w:line="240" w:lineRule="auto"/>
        <w:jc w:val="both"/>
        <w:rPr>
          <w:rFonts w:ascii="Aptos" w:hAnsi="Aptos"/>
        </w:rPr>
      </w:pPr>
    </w:p>
    <w:p w14:paraId="790A6DC5" w14:textId="77777777" w:rsidR="00320B18" w:rsidRPr="00212D8E" w:rsidRDefault="002756C2" w:rsidP="009D6112">
      <w:pPr>
        <w:spacing w:after="0" w:line="240" w:lineRule="auto"/>
        <w:jc w:val="both"/>
        <w:rPr>
          <w:rFonts w:ascii="Aptos" w:hAnsi="Aptos"/>
          <w:u w:val="single"/>
        </w:rPr>
      </w:pPr>
      <w:r w:rsidRPr="00212D8E">
        <w:rPr>
          <w:rFonts w:ascii="Aptos" w:hAnsi="Aptos"/>
          <w:u w:val="single"/>
        </w:rPr>
        <w:t>Axe 3 – Sociétal</w:t>
      </w:r>
    </w:p>
    <w:p w14:paraId="20221687" w14:textId="77777777" w:rsidR="00320B18" w:rsidRPr="00212D8E" w:rsidRDefault="002756C2" w:rsidP="009D6112">
      <w:pPr>
        <w:spacing w:after="0" w:line="240" w:lineRule="auto"/>
        <w:jc w:val="both"/>
        <w:rPr>
          <w:rFonts w:ascii="Aptos" w:hAnsi="Aptos"/>
        </w:rPr>
      </w:pPr>
      <w:r w:rsidRPr="00212D8E">
        <w:rPr>
          <w:rFonts w:ascii="Aptos" w:hAnsi="Aptos"/>
        </w:rPr>
        <w:lastRenderedPageBreak/>
        <w:t>- Accessibilité et accueil (Tourisme &amp; Handicap, formation équipes, protocoles adaptés).</w:t>
      </w:r>
    </w:p>
    <w:p w14:paraId="56C70B8A" w14:textId="1D609AFA" w:rsidR="00320B18" w:rsidRPr="00212D8E" w:rsidRDefault="002756C2" w:rsidP="009D6112">
      <w:pPr>
        <w:spacing w:after="0" w:line="240" w:lineRule="auto"/>
        <w:jc w:val="both"/>
        <w:rPr>
          <w:rFonts w:ascii="Aptos" w:hAnsi="Aptos"/>
        </w:rPr>
      </w:pPr>
      <w:r w:rsidRPr="00212D8E">
        <w:rPr>
          <w:rFonts w:ascii="Aptos" w:hAnsi="Aptos"/>
        </w:rPr>
        <w:t xml:space="preserve">- Engagement social : bonnes pratiques RH, intégration </w:t>
      </w:r>
      <w:r w:rsidR="00A369E8" w:rsidRPr="00212D8E">
        <w:rPr>
          <w:rFonts w:ascii="Aptos" w:hAnsi="Aptos"/>
        </w:rPr>
        <w:t xml:space="preserve">des </w:t>
      </w:r>
      <w:r w:rsidRPr="00212D8E">
        <w:rPr>
          <w:rFonts w:ascii="Aptos" w:hAnsi="Aptos"/>
        </w:rPr>
        <w:t>saisonniers et partenaires locaux.</w:t>
      </w:r>
      <w:r w:rsidR="006D2739" w:rsidRPr="00212D8E">
        <w:rPr>
          <w:rFonts w:ascii="Aptos" w:hAnsi="Aptos"/>
        </w:rPr>
        <w:t xml:space="preserve"> </w:t>
      </w:r>
    </w:p>
    <w:p w14:paraId="2D128673" w14:textId="77777777" w:rsidR="00320B18" w:rsidRPr="00212D8E" w:rsidRDefault="002756C2" w:rsidP="009D6112">
      <w:pPr>
        <w:spacing w:after="0" w:line="240" w:lineRule="auto"/>
        <w:jc w:val="both"/>
        <w:rPr>
          <w:rFonts w:ascii="Aptos" w:hAnsi="Aptos"/>
        </w:rPr>
      </w:pPr>
      <w:r w:rsidRPr="00212D8E">
        <w:rPr>
          <w:rFonts w:ascii="Aptos" w:hAnsi="Aptos"/>
        </w:rPr>
        <w:t>- Sensibilisation des clients aux pratiques responsables.</w:t>
      </w:r>
    </w:p>
    <w:p w14:paraId="3ABCB109" w14:textId="77777777" w:rsidR="00320B18" w:rsidRPr="00212D8E" w:rsidRDefault="002756C2" w:rsidP="009D6112">
      <w:pPr>
        <w:spacing w:after="0" w:line="240" w:lineRule="auto"/>
        <w:jc w:val="both"/>
        <w:rPr>
          <w:rFonts w:ascii="Aptos" w:hAnsi="Aptos"/>
        </w:rPr>
      </w:pPr>
      <w:r w:rsidRPr="00212D8E">
        <w:rPr>
          <w:rFonts w:ascii="Aptos" w:hAnsi="Aptos"/>
        </w:rPr>
        <w:t>- Animation locale et coopération avec associations.</w:t>
      </w:r>
    </w:p>
    <w:p w14:paraId="73E07624" w14:textId="77777777" w:rsidR="00320B18" w:rsidRPr="00212D8E" w:rsidRDefault="00320B18" w:rsidP="009D6112">
      <w:pPr>
        <w:spacing w:after="0" w:line="240" w:lineRule="auto"/>
        <w:jc w:val="both"/>
        <w:rPr>
          <w:rFonts w:ascii="Aptos" w:hAnsi="Aptos"/>
        </w:rPr>
      </w:pPr>
    </w:p>
    <w:p w14:paraId="0521350C" w14:textId="77777777" w:rsidR="00320B18" w:rsidRPr="00212D8E" w:rsidRDefault="002756C2" w:rsidP="009D6112">
      <w:pPr>
        <w:spacing w:after="0" w:line="240" w:lineRule="auto"/>
        <w:jc w:val="both"/>
        <w:rPr>
          <w:rFonts w:ascii="Aptos" w:hAnsi="Aptos"/>
          <w:u w:val="single"/>
        </w:rPr>
      </w:pPr>
      <w:r w:rsidRPr="00212D8E">
        <w:rPr>
          <w:rFonts w:ascii="Aptos" w:hAnsi="Aptos"/>
          <w:u w:val="single"/>
        </w:rPr>
        <w:t>Axe 4 – Mobilités durables</w:t>
      </w:r>
    </w:p>
    <w:p w14:paraId="2E16D10D" w14:textId="6D8AB23F" w:rsidR="00320B18" w:rsidRPr="00212D8E" w:rsidRDefault="002756C2" w:rsidP="009D6112">
      <w:pPr>
        <w:spacing w:after="0" w:line="240" w:lineRule="auto"/>
        <w:jc w:val="both"/>
        <w:rPr>
          <w:rFonts w:ascii="Aptos" w:hAnsi="Aptos"/>
        </w:rPr>
      </w:pPr>
      <w:r w:rsidRPr="00212D8E">
        <w:rPr>
          <w:rFonts w:ascii="Aptos" w:hAnsi="Aptos"/>
        </w:rPr>
        <w:t>- Offres séjours bas carbone : packs “sans voiture” combinant transport, hébergement et loisirs.</w:t>
      </w:r>
      <w:r w:rsidR="006D2699" w:rsidRPr="00212D8E">
        <w:rPr>
          <w:rFonts w:ascii="Aptos" w:hAnsi="Aptos"/>
        </w:rPr>
        <w:t xml:space="preserve"> </w:t>
      </w:r>
    </w:p>
    <w:p w14:paraId="3C5EAF5F" w14:textId="77777777" w:rsidR="00320B18" w:rsidRPr="00212D8E" w:rsidRDefault="002756C2" w:rsidP="009D6112">
      <w:pPr>
        <w:spacing w:after="0" w:line="240" w:lineRule="auto"/>
        <w:jc w:val="both"/>
        <w:rPr>
          <w:rFonts w:ascii="Aptos" w:hAnsi="Aptos"/>
        </w:rPr>
      </w:pPr>
      <w:r w:rsidRPr="00212D8E">
        <w:rPr>
          <w:rFonts w:ascii="Aptos" w:hAnsi="Aptos"/>
        </w:rPr>
        <w:t>- Cartographie mobilité : parcours accessibles, signalisation, itinéraires vélo/piétons.</w:t>
      </w:r>
    </w:p>
    <w:p w14:paraId="177AAC93" w14:textId="77777777" w:rsidR="00320B18" w:rsidRPr="00212D8E" w:rsidRDefault="002756C2" w:rsidP="009D6112">
      <w:pPr>
        <w:spacing w:after="0" w:line="240" w:lineRule="auto"/>
        <w:jc w:val="both"/>
        <w:rPr>
          <w:rFonts w:ascii="Aptos" w:hAnsi="Aptos"/>
        </w:rPr>
      </w:pPr>
      <w:r w:rsidRPr="00212D8E">
        <w:rPr>
          <w:rFonts w:ascii="Aptos" w:hAnsi="Aptos"/>
        </w:rPr>
        <w:t>- Promotion et accompagnement pour réduire l’usage de la voiture.</w:t>
      </w:r>
    </w:p>
    <w:p w14:paraId="583B4DCE" w14:textId="77777777" w:rsidR="00320B18" w:rsidRPr="00212D8E" w:rsidRDefault="002756C2" w:rsidP="009D6112">
      <w:pPr>
        <w:spacing w:after="0" w:line="240" w:lineRule="auto"/>
        <w:jc w:val="both"/>
        <w:rPr>
          <w:rFonts w:ascii="Aptos" w:hAnsi="Aptos"/>
        </w:rPr>
      </w:pPr>
      <w:r w:rsidRPr="00212D8E">
        <w:rPr>
          <w:rFonts w:ascii="Aptos" w:hAnsi="Aptos"/>
        </w:rPr>
        <w:t>- Tests et suivi de l’usage, satisfaction et impact économique.</w:t>
      </w:r>
    </w:p>
    <w:p w14:paraId="5F3B492D" w14:textId="77777777" w:rsidR="006D2699" w:rsidRPr="00212D8E" w:rsidRDefault="006D2699" w:rsidP="009D6112">
      <w:pPr>
        <w:spacing w:after="0" w:line="240" w:lineRule="auto"/>
        <w:jc w:val="both"/>
        <w:rPr>
          <w:rFonts w:ascii="Aptos" w:hAnsi="Aptos"/>
        </w:rPr>
      </w:pPr>
    </w:p>
    <w:p w14:paraId="42D2227D" w14:textId="77777777" w:rsidR="009D6112" w:rsidRPr="009D6112" w:rsidRDefault="009D6112" w:rsidP="009D6112">
      <w:pPr>
        <w:spacing w:after="0" w:line="240" w:lineRule="auto"/>
        <w:jc w:val="both"/>
        <w:rPr>
          <w:rFonts w:ascii="Aptos" w:hAnsi="Aptos"/>
          <w:u w:val="single"/>
        </w:rPr>
      </w:pPr>
      <w:r w:rsidRPr="009D6112">
        <w:rPr>
          <w:rFonts w:ascii="Aptos" w:hAnsi="Aptos"/>
          <w:u w:val="single"/>
        </w:rPr>
        <w:t>Axe 5 - E</w:t>
      </w:r>
      <w:r w:rsidR="002756C2" w:rsidRPr="009D6112">
        <w:rPr>
          <w:rFonts w:ascii="Aptos" w:hAnsi="Aptos"/>
          <w:u w:val="single"/>
        </w:rPr>
        <w:t xml:space="preserve">changes avec les partenaires </w:t>
      </w:r>
    </w:p>
    <w:p w14:paraId="46D96DD6" w14:textId="2A7BDEED" w:rsidR="006E659E" w:rsidRDefault="009D6112" w:rsidP="009D6112">
      <w:pPr>
        <w:spacing w:after="0" w:line="240" w:lineRule="auto"/>
        <w:jc w:val="both"/>
        <w:rPr>
          <w:rFonts w:ascii="Aptos" w:hAnsi="Aptos"/>
        </w:rPr>
      </w:pPr>
      <w:r>
        <w:rPr>
          <w:rFonts w:ascii="Aptos" w:hAnsi="Aptos"/>
        </w:rPr>
        <w:t>- E</w:t>
      </w:r>
      <w:r w:rsidR="002756C2" w:rsidRPr="00212D8E">
        <w:rPr>
          <w:rFonts w:ascii="Aptos" w:hAnsi="Aptos"/>
        </w:rPr>
        <w:t>duc-tour</w:t>
      </w:r>
    </w:p>
    <w:p w14:paraId="19DA5E4F" w14:textId="493A996F" w:rsidR="009D6112" w:rsidRDefault="009D6112" w:rsidP="009D6112">
      <w:pPr>
        <w:spacing w:after="0" w:line="240" w:lineRule="auto"/>
        <w:jc w:val="both"/>
        <w:rPr>
          <w:rFonts w:ascii="Aptos" w:hAnsi="Aptos"/>
        </w:rPr>
      </w:pPr>
      <w:r>
        <w:rPr>
          <w:rFonts w:ascii="Aptos" w:hAnsi="Aptos"/>
        </w:rPr>
        <w:t>- Méthode et outils (diagnostic, kit sobriété)</w:t>
      </w:r>
    </w:p>
    <w:p w14:paraId="724A9868" w14:textId="5D53386B" w:rsidR="009D6112" w:rsidRDefault="009D6112" w:rsidP="009D6112">
      <w:pPr>
        <w:spacing w:after="0" w:line="240" w:lineRule="auto"/>
        <w:jc w:val="both"/>
        <w:rPr>
          <w:rFonts w:ascii="Aptos" w:hAnsi="Aptos"/>
        </w:rPr>
      </w:pPr>
      <w:r>
        <w:rPr>
          <w:rFonts w:ascii="Aptos" w:hAnsi="Aptos"/>
        </w:rPr>
        <w:t>- Outils de communication</w:t>
      </w:r>
    </w:p>
    <w:p w14:paraId="02BE2BCA" w14:textId="74F99207" w:rsidR="009D6112" w:rsidRDefault="009D6112" w:rsidP="009D6112">
      <w:pPr>
        <w:spacing w:after="0" w:line="240" w:lineRule="auto"/>
        <w:jc w:val="both"/>
        <w:rPr>
          <w:rFonts w:ascii="Aptos" w:hAnsi="Aptos"/>
        </w:rPr>
      </w:pPr>
      <w:r>
        <w:rPr>
          <w:rFonts w:ascii="Aptos" w:hAnsi="Aptos"/>
        </w:rPr>
        <w:t>- Livrables</w:t>
      </w:r>
    </w:p>
    <w:p w14:paraId="2E83BF1E" w14:textId="77777777" w:rsidR="009D6112" w:rsidRPr="00212D8E" w:rsidRDefault="009D6112" w:rsidP="009D6112">
      <w:pPr>
        <w:spacing w:after="0" w:line="240" w:lineRule="auto"/>
        <w:jc w:val="both"/>
        <w:rPr>
          <w:rFonts w:ascii="Aptos" w:hAnsi="Aptos"/>
        </w:rPr>
      </w:pPr>
    </w:p>
    <w:p w14:paraId="1F692F96" w14:textId="77777777" w:rsidR="006E659E" w:rsidRPr="00212D8E" w:rsidRDefault="006E659E" w:rsidP="009D6112">
      <w:pPr>
        <w:spacing w:after="0" w:line="240" w:lineRule="auto"/>
        <w:jc w:val="both"/>
        <w:rPr>
          <w:rFonts w:ascii="Aptos" w:hAnsi="Aptos"/>
        </w:rPr>
      </w:pPr>
    </w:p>
    <w:p w14:paraId="60ADD2A2" w14:textId="53F48952" w:rsidR="00FC175D" w:rsidRDefault="009D6112" w:rsidP="009D6112">
      <w:pPr>
        <w:spacing w:after="0" w:line="240" w:lineRule="auto"/>
        <w:jc w:val="both"/>
        <w:rPr>
          <w:rFonts w:ascii="Aptos" w:hAnsi="Aptos"/>
          <w:b/>
          <w:bCs/>
          <w:sz w:val="24"/>
          <w:szCs w:val="24"/>
        </w:rPr>
      </w:pPr>
      <w:r>
        <w:rPr>
          <w:rFonts w:ascii="Aptos" w:hAnsi="Aptos"/>
          <w:b/>
          <w:bCs/>
          <w:sz w:val="24"/>
          <w:szCs w:val="24"/>
        </w:rPr>
        <w:t>5</w:t>
      </w:r>
      <w:r w:rsidR="00134088" w:rsidRPr="00212D8E">
        <w:rPr>
          <w:rFonts w:ascii="Aptos" w:hAnsi="Aptos"/>
          <w:b/>
          <w:bCs/>
          <w:sz w:val="24"/>
          <w:szCs w:val="24"/>
        </w:rPr>
        <w:t xml:space="preserve">. Bénéficiaires du </w:t>
      </w:r>
      <w:r w:rsidR="00104CFD">
        <w:rPr>
          <w:rFonts w:ascii="Aptos" w:hAnsi="Aptos"/>
          <w:b/>
          <w:bCs/>
          <w:sz w:val="24"/>
          <w:szCs w:val="24"/>
        </w:rPr>
        <w:t>projet </w:t>
      </w:r>
    </w:p>
    <w:p w14:paraId="200745DF" w14:textId="77777777" w:rsidR="009D6112" w:rsidRPr="00212D8E" w:rsidRDefault="009D6112" w:rsidP="009D6112">
      <w:pPr>
        <w:spacing w:after="0" w:line="240" w:lineRule="auto"/>
        <w:jc w:val="both"/>
        <w:rPr>
          <w:rFonts w:ascii="Aptos" w:hAnsi="Aptos"/>
          <w:b/>
          <w:bCs/>
          <w:sz w:val="24"/>
          <w:szCs w:val="24"/>
        </w:rPr>
      </w:pPr>
    </w:p>
    <w:p w14:paraId="27E8670F" w14:textId="2641DCF5" w:rsidR="000D4C72" w:rsidRPr="009D6112" w:rsidRDefault="00104CFD" w:rsidP="009D6112">
      <w:pPr>
        <w:spacing w:after="0" w:line="240" w:lineRule="auto"/>
        <w:jc w:val="both"/>
        <w:rPr>
          <w:rFonts w:ascii="Aptos" w:hAnsi="Aptos"/>
        </w:rPr>
      </w:pPr>
      <w:r w:rsidRPr="009D6112">
        <w:rPr>
          <w:rFonts w:ascii="Aptos" w:hAnsi="Aptos"/>
        </w:rPr>
        <w:t>L</w:t>
      </w:r>
      <w:r w:rsidR="00FC175D" w:rsidRPr="009D6112">
        <w:rPr>
          <w:rFonts w:ascii="Aptos" w:hAnsi="Aptos"/>
        </w:rPr>
        <w:t xml:space="preserve">es structures touristiques </w:t>
      </w:r>
      <w:r w:rsidR="00AE0532" w:rsidRPr="009D6112">
        <w:rPr>
          <w:rFonts w:ascii="Aptos" w:hAnsi="Aptos"/>
        </w:rPr>
        <w:t xml:space="preserve">innovantes, </w:t>
      </w:r>
      <w:r w:rsidR="00FC175D" w:rsidRPr="009D6112">
        <w:rPr>
          <w:rFonts w:ascii="Aptos" w:hAnsi="Aptos"/>
        </w:rPr>
        <w:t>exemplaires</w:t>
      </w:r>
      <w:r w:rsidR="00AE0532" w:rsidRPr="009D6112">
        <w:rPr>
          <w:rFonts w:ascii="Aptos" w:hAnsi="Aptos"/>
        </w:rPr>
        <w:t xml:space="preserve"> et motivées</w:t>
      </w:r>
      <w:r w:rsidR="00FC175D" w:rsidRPr="009D6112">
        <w:rPr>
          <w:rFonts w:ascii="Aptos" w:hAnsi="Aptos"/>
        </w:rPr>
        <w:t xml:space="preserve"> de chaque GAL</w:t>
      </w:r>
      <w:r w:rsidR="000D4C72" w:rsidRPr="009D6112">
        <w:rPr>
          <w:rFonts w:ascii="Aptos" w:hAnsi="Aptos"/>
        </w:rPr>
        <w:t>.</w:t>
      </w:r>
    </w:p>
    <w:p w14:paraId="18E4F6FB" w14:textId="77777777" w:rsidR="00320B18" w:rsidRPr="00212D8E" w:rsidRDefault="00320B18" w:rsidP="009D6112">
      <w:pPr>
        <w:spacing w:after="0" w:line="240" w:lineRule="auto"/>
        <w:jc w:val="both"/>
        <w:rPr>
          <w:rFonts w:ascii="Aptos" w:hAnsi="Aptos"/>
        </w:rPr>
      </w:pPr>
    </w:p>
    <w:p w14:paraId="130D4507" w14:textId="6A64B5DE" w:rsidR="00320B18" w:rsidRDefault="009D6112" w:rsidP="009D6112">
      <w:pPr>
        <w:spacing w:after="0" w:line="240" w:lineRule="auto"/>
        <w:jc w:val="both"/>
        <w:rPr>
          <w:rFonts w:ascii="Aptos" w:hAnsi="Aptos"/>
          <w:b/>
          <w:bCs/>
          <w:sz w:val="24"/>
          <w:szCs w:val="24"/>
        </w:rPr>
      </w:pPr>
      <w:r>
        <w:rPr>
          <w:rFonts w:ascii="Aptos" w:hAnsi="Aptos"/>
          <w:b/>
          <w:bCs/>
          <w:sz w:val="24"/>
          <w:szCs w:val="24"/>
        </w:rPr>
        <w:t>6</w:t>
      </w:r>
      <w:r w:rsidR="00134088" w:rsidRPr="00212D8E">
        <w:rPr>
          <w:rFonts w:ascii="Aptos" w:hAnsi="Aptos"/>
          <w:b/>
          <w:bCs/>
          <w:sz w:val="24"/>
          <w:szCs w:val="24"/>
        </w:rPr>
        <w:t>. Calendrier (24 mois)</w:t>
      </w:r>
    </w:p>
    <w:p w14:paraId="43A551F3" w14:textId="77777777" w:rsidR="009D6112" w:rsidRPr="00212D8E" w:rsidRDefault="009D6112" w:rsidP="009D6112">
      <w:pPr>
        <w:spacing w:after="0" w:line="240" w:lineRule="auto"/>
        <w:jc w:val="both"/>
        <w:rPr>
          <w:rFonts w:ascii="Aptos" w:hAnsi="Aptos"/>
          <w:b/>
          <w:bCs/>
          <w:sz w:val="24"/>
          <w:szCs w:val="24"/>
        </w:rPr>
      </w:pPr>
    </w:p>
    <w:p w14:paraId="7F1DE1B9" w14:textId="5311D3D5" w:rsidR="00320B18" w:rsidRPr="00212D8E" w:rsidRDefault="002756C2" w:rsidP="009D6112">
      <w:pPr>
        <w:spacing w:after="0" w:line="240" w:lineRule="auto"/>
        <w:jc w:val="both"/>
        <w:rPr>
          <w:rFonts w:ascii="Aptos" w:hAnsi="Aptos"/>
        </w:rPr>
      </w:pPr>
      <w:r w:rsidRPr="00212D8E">
        <w:rPr>
          <w:rFonts w:ascii="Aptos" w:hAnsi="Aptos"/>
        </w:rPr>
        <w:t>- Mois 1–</w:t>
      </w:r>
      <w:r w:rsidR="00134088" w:rsidRPr="00212D8E">
        <w:rPr>
          <w:rFonts w:ascii="Aptos" w:hAnsi="Aptos"/>
        </w:rPr>
        <w:t>5</w:t>
      </w:r>
      <w:r w:rsidRPr="00212D8E">
        <w:rPr>
          <w:rFonts w:ascii="Aptos" w:hAnsi="Aptos"/>
        </w:rPr>
        <w:t xml:space="preserve"> : cadrage et diagnostic</w:t>
      </w:r>
    </w:p>
    <w:p w14:paraId="386981A6" w14:textId="77777777" w:rsidR="00320B18" w:rsidRPr="00212D8E" w:rsidRDefault="002756C2" w:rsidP="009D6112">
      <w:pPr>
        <w:spacing w:after="0" w:line="240" w:lineRule="auto"/>
        <w:jc w:val="both"/>
        <w:rPr>
          <w:rFonts w:ascii="Aptos" w:hAnsi="Aptos"/>
        </w:rPr>
      </w:pPr>
      <w:r w:rsidRPr="00212D8E">
        <w:rPr>
          <w:rFonts w:ascii="Aptos" w:hAnsi="Aptos"/>
        </w:rPr>
        <w:t>- Mois 5–20 : accompagnements et expérimentations</w:t>
      </w:r>
    </w:p>
    <w:p w14:paraId="7FA9F5C8" w14:textId="77777777" w:rsidR="00320B18" w:rsidRDefault="002756C2" w:rsidP="009D6112">
      <w:pPr>
        <w:spacing w:after="0" w:line="240" w:lineRule="auto"/>
        <w:jc w:val="both"/>
        <w:rPr>
          <w:rFonts w:ascii="Aptos" w:hAnsi="Aptos"/>
        </w:rPr>
      </w:pPr>
      <w:r w:rsidRPr="00212D8E">
        <w:rPr>
          <w:rFonts w:ascii="Aptos" w:hAnsi="Aptos"/>
        </w:rPr>
        <w:t>- Mois 20–24 : capitalisation et diffusion</w:t>
      </w:r>
    </w:p>
    <w:p w14:paraId="7D60651F" w14:textId="77777777" w:rsidR="0085396D" w:rsidRDefault="0085396D" w:rsidP="009D6112">
      <w:pPr>
        <w:spacing w:after="0" w:line="240" w:lineRule="auto"/>
        <w:jc w:val="both"/>
        <w:rPr>
          <w:rFonts w:ascii="Aptos" w:hAnsi="Aptos"/>
        </w:rPr>
      </w:pPr>
    </w:p>
    <w:p w14:paraId="01BC6DA5" w14:textId="77777777" w:rsidR="0085396D" w:rsidRDefault="0085396D" w:rsidP="009D6112">
      <w:pPr>
        <w:spacing w:after="0" w:line="240" w:lineRule="auto"/>
        <w:jc w:val="both"/>
        <w:rPr>
          <w:rFonts w:ascii="Aptos" w:hAnsi="Aptos"/>
        </w:rPr>
      </w:pPr>
    </w:p>
    <w:p w14:paraId="515113ED" w14:textId="77777777" w:rsidR="0085396D" w:rsidRPr="00416EE3" w:rsidRDefault="0085396D" w:rsidP="009D6112">
      <w:pPr>
        <w:spacing w:after="0" w:line="240" w:lineRule="auto"/>
        <w:jc w:val="both"/>
        <w:rPr>
          <w:rFonts w:ascii="Aptos" w:hAnsi="Aptos"/>
          <w:b/>
          <w:bCs/>
        </w:rPr>
      </w:pPr>
    </w:p>
    <w:p w14:paraId="0A7BDA26" w14:textId="1D60D978" w:rsidR="0085396D" w:rsidRPr="00416EE3" w:rsidRDefault="0085396D"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b/>
          <w:bCs/>
        </w:rPr>
      </w:pPr>
      <w:r w:rsidRPr="00416EE3">
        <w:rPr>
          <w:rFonts w:ascii="Aptos" w:hAnsi="Aptos"/>
          <w:b/>
          <w:bCs/>
        </w:rPr>
        <w:t>CONTACT</w:t>
      </w:r>
      <w:r w:rsidR="00416EE3" w:rsidRPr="00416EE3">
        <w:rPr>
          <w:rFonts w:ascii="Aptos" w:hAnsi="Aptos"/>
          <w:b/>
          <w:bCs/>
        </w:rPr>
        <w:t> :</w:t>
      </w:r>
    </w:p>
    <w:p w14:paraId="7EA49338" w14:textId="77777777" w:rsidR="00416EE3" w:rsidRPr="00416EE3" w:rsidRDefault="00416EE3"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b/>
          <w:bCs/>
        </w:rPr>
      </w:pPr>
    </w:p>
    <w:p w14:paraId="1C810FDD" w14:textId="77777777" w:rsidR="00416EE3" w:rsidRPr="00416EE3" w:rsidRDefault="00416EE3"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b/>
          <w:bCs/>
        </w:rPr>
      </w:pPr>
      <w:r w:rsidRPr="00416EE3">
        <w:rPr>
          <w:rFonts w:ascii="Aptos" w:hAnsi="Aptos"/>
          <w:b/>
          <w:bCs/>
        </w:rPr>
        <w:t>Camille BÉLURIER</w:t>
      </w:r>
    </w:p>
    <w:p w14:paraId="1E4A5865" w14:textId="77777777" w:rsidR="00416EE3" w:rsidRPr="00416EE3" w:rsidRDefault="00416EE3"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rPr>
      </w:pPr>
      <w:r w:rsidRPr="00416EE3">
        <w:rPr>
          <w:rFonts w:ascii="Aptos" w:hAnsi="Aptos"/>
        </w:rPr>
        <w:t>Chargée de mission programme européen LEADER</w:t>
      </w:r>
    </w:p>
    <w:p w14:paraId="252DDCA1" w14:textId="77777777" w:rsidR="00416EE3" w:rsidRPr="00416EE3" w:rsidRDefault="00416EE3"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rPr>
      </w:pPr>
      <w:r w:rsidRPr="00416EE3">
        <w:rPr>
          <w:rFonts w:ascii="Aptos" w:hAnsi="Aptos"/>
        </w:rPr>
        <w:t>Pôle métropolitain du Pays de Brest</w:t>
      </w:r>
    </w:p>
    <w:p w14:paraId="3D047A05" w14:textId="6B75E055" w:rsidR="00416EE3" w:rsidRDefault="00416EE3"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rPr>
      </w:pPr>
      <w:r w:rsidRPr="00416EE3">
        <w:rPr>
          <w:rFonts w:ascii="Aptos" w:hAnsi="Aptos"/>
        </w:rPr>
        <w:t>02 57 68 02 46 / 07 57 68 89 77</w:t>
      </w:r>
    </w:p>
    <w:p w14:paraId="471D51B9" w14:textId="15E0BCD3" w:rsidR="00416EE3" w:rsidRDefault="00416EE3" w:rsidP="00416EE3">
      <w:pPr>
        <w:pBdr>
          <w:top w:val="single" w:sz="4" w:space="1" w:color="auto"/>
          <w:left w:val="single" w:sz="4" w:space="4" w:color="auto"/>
          <w:bottom w:val="single" w:sz="4" w:space="1" w:color="auto"/>
          <w:right w:val="single" w:sz="4" w:space="4" w:color="auto"/>
        </w:pBdr>
        <w:spacing w:after="0" w:line="240" w:lineRule="auto"/>
        <w:jc w:val="both"/>
        <w:rPr>
          <w:rFonts w:ascii="Aptos" w:hAnsi="Aptos"/>
        </w:rPr>
      </w:pPr>
      <w:hyperlink r:id="rId6" w:history="1">
        <w:r w:rsidRPr="00746C65">
          <w:rPr>
            <w:rStyle w:val="Lienhypertexte"/>
            <w:rFonts w:ascii="Aptos" w:hAnsi="Aptos"/>
          </w:rPr>
          <w:t>camille.belurier@pays-de-brest.fr</w:t>
        </w:r>
      </w:hyperlink>
    </w:p>
    <w:p w14:paraId="3F0D063B" w14:textId="77777777" w:rsidR="00416EE3" w:rsidRPr="00212D8E" w:rsidRDefault="00416EE3" w:rsidP="00416EE3">
      <w:pPr>
        <w:spacing w:after="0" w:line="240" w:lineRule="auto"/>
        <w:jc w:val="both"/>
        <w:rPr>
          <w:rFonts w:ascii="Aptos" w:hAnsi="Aptos"/>
        </w:rPr>
      </w:pPr>
    </w:p>
    <w:p w14:paraId="3646FBF5" w14:textId="7DEABC20" w:rsidR="0075745B" w:rsidRDefault="0075745B" w:rsidP="009D6112">
      <w:pPr>
        <w:spacing w:after="0" w:line="240" w:lineRule="auto"/>
        <w:rPr>
          <w:rFonts w:ascii="Aptos" w:hAnsi="Aptos"/>
        </w:rPr>
      </w:pPr>
      <w:r w:rsidRPr="00212D8E">
        <w:rPr>
          <w:rFonts w:ascii="Aptos" w:hAnsi="Aptos"/>
        </w:rPr>
        <w:br w:type="page"/>
      </w:r>
    </w:p>
    <w:p w14:paraId="14BBCC5B" w14:textId="77777777" w:rsidR="0085396D" w:rsidRPr="00212D8E" w:rsidRDefault="0085396D" w:rsidP="009D6112">
      <w:pPr>
        <w:spacing w:after="0" w:line="240" w:lineRule="auto"/>
        <w:rPr>
          <w:rFonts w:ascii="Aptos" w:hAnsi="Aptos"/>
        </w:rPr>
      </w:pPr>
    </w:p>
    <w:p w14:paraId="6C1220BF" w14:textId="4BB04735" w:rsidR="00212D8E" w:rsidRDefault="00212D8E" w:rsidP="009D6112">
      <w:pPr>
        <w:spacing w:after="0" w:line="240" w:lineRule="auto"/>
        <w:jc w:val="center"/>
        <w:rPr>
          <w:rFonts w:ascii="Aptos" w:hAnsi="Aptos"/>
          <w:b/>
          <w:bCs/>
        </w:rPr>
      </w:pPr>
      <w:r>
        <w:rPr>
          <w:rFonts w:ascii="Aptos" w:hAnsi="Aptos"/>
          <w:b/>
          <w:bCs/>
        </w:rPr>
        <w:t>ANNEXE</w:t>
      </w:r>
    </w:p>
    <w:p w14:paraId="2E575D6E" w14:textId="2E757B90" w:rsidR="0075745B" w:rsidRPr="00212D8E" w:rsidRDefault="0075745B" w:rsidP="009D6112">
      <w:pPr>
        <w:spacing w:after="0" w:line="240" w:lineRule="auto"/>
        <w:jc w:val="both"/>
        <w:rPr>
          <w:rFonts w:ascii="Aptos" w:hAnsi="Aptos"/>
          <w:b/>
          <w:bCs/>
        </w:rPr>
      </w:pPr>
      <w:r w:rsidRPr="00212D8E">
        <w:rPr>
          <w:rFonts w:ascii="Aptos" w:hAnsi="Aptos"/>
          <w:b/>
          <w:bCs/>
        </w:rPr>
        <w:t>1. Kit écologique</w:t>
      </w:r>
    </w:p>
    <w:p w14:paraId="68A80865" w14:textId="77777777" w:rsidR="0075745B" w:rsidRPr="00212D8E" w:rsidRDefault="0075745B" w:rsidP="009D6112">
      <w:pPr>
        <w:spacing w:after="0" w:line="240" w:lineRule="auto"/>
        <w:jc w:val="both"/>
        <w:rPr>
          <w:rFonts w:ascii="Aptos" w:hAnsi="Aptos"/>
        </w:rPr>
      </w:pPr>
      <w:r w:rsidRPr="00212D8E">
        <w:rPr>
          <w:rFonts w:ascii="Aptos" w:hAnsi="Aptos"/>
        </w:rPr>
        <w:t>Objectif : réduire l’impact environnemental des structures.</w:t>
      </w:r>
    </w:p>
    <w:p w14:paraId="1156F6D1" w14:textId="77777777" w:rsidR="0075745B" w:rsidRPr="00212D8E" w:rsidRDefault="0075745B" w:rsidP="009D6112">
      <w:pPr>
        <w:numPr>
          <w:ilvl w:val="0"/>
          <w:numId w:val="16"/>
        </w:numPr>
        <w:spacing w:after="0" w:line="240" w:lineRule="auto"/>
        <w:jc w:val="both"/>
        <w:rPr>
          <w:rFonts w:ascii="Aptos" w:hAnsi="Aptos"/>
        </w:rPr>
      </w:pPr>
      <w:r w:rsidRPr="00212D8E">
        <w:rPr>
          <w:rFonts w:ascii="Aptos" w:hAnsi="Aptos"/>
        </w:rPr>
        <w:t>Mousseurs et aérateurs d’eau pour réduire la consommation.</w:t>
      </w:r>
    </w:p>
    <w:p w14:paraId="50476786" w14:textId="77777777" w:rsidR="0075745B" w:rsidRPr="00212D8E" w:rsidRDefault="0075745B" w:rsidP="009D6112">
      <w:pPr>
        <w:numPr>
          <w:ilvl w:val="0"/>
          <w:numId w:val="16"/>
        </w:numPr>
        <w:spacing w:after="0" w:line="240" w:lineRule="auto"/>
        <w:jc w:val="both"/>
        <w:rPr>
          <w:rFonts w:ascii="Aptos" w:hAnsi="Aptos"/>
        </w:rPr>
      </w:pPr>
      <w:r w:rsidRPr="00212D8E">
        <w:rPr>
          <w:rFonts w:ascii="Aptos" w:hAnsi="Aptos"/>
        </w:rPr>
        <w:t>Ampoules LED ou solutions d’éclairage basse consommation.</w:t>
      </w:r>
    </w:p>
    <w:p w14:paraId="5E5B50FA" w14:textId="77777777" w:rsidR="0075745B" w:rsidRPr="00212D8E" w:rsidRDefault="0075745B" w:rsidP="009D6112">
      <w:pPr>
        <w:numPr>
          <w:ilvl w:val="0"/>
          <w:numId w:val="16"/>
        </w:numPr>
        <w:spacing w:after="0" w:line="240" w:lineRule="auto"/>
        <w:jc w:val="both"/>
        <w:rPr>
          <w:rFonts w:ascii="Aptos" w:hAnsi="Aptos"/>
        </w:rPr>
      </w:pPr>
      <w:r w:rsidRPr="00212D8E">
        <w:rPr>
          <w:rFonts w:ascii="Aptos" w:hAnsi="Aptos"/>
        </w:rPr>
        <w:t>Guides pratiques “écogestes au quotidien” pour équipes et clients.</w:t>
      </w:r>
    </w:p>
    <w:p w14:paraId="703E63BB" w14:textId="77777777" w:rsidR="0075745B" w:rsidRPr="00212D8E" w:rsidRDefault="0075745B" w:rsidP="009D6112">
      <w:pPr>
        <w:numPr>
          <w:ilvl w:val="0"/>
          <w:numId w:val="16"/>
        </w:numPr>
        <w:spacing w:after="0" w:line="240" w:lineRule="auto"/>
        <w:jc w:val="both"/>
        <w:rPr>
          <w:rFonts w:ascii="Aptos" w:hAnsi="Aptos"/>
        </w:rPr>
      </w:pPr>
      <w:r w:rsidRPr="00212D8E">
        <w:rPr>
          <w:rFonts w:ascii="Aptos" w:hAnsi="Aptos"/>
        </w:rPr>
        <w:t>Kits de tri des déchets et compostage (mini-guide et contenants).</w:t>
      </w:r>
    </w:p>
    <w:p w14:paraId="2484DFC4" w14:textId="77777777" w:rsidR="0075745B" w:rsidRPr="00212D8E" w:rsidRDefault="0075745B" w:rsidP="009D6112">
      <w:pPr>
        <w:numPr>
          <w:ilvl w:val="0"/>
          <w:numId w:val="16"/>
        </w:numPr>
        <w:spacing w:after="0" w:line="240" w:lineRule="auto"/>
        <w:jc w:val="both"/>
        <w:rPr>
          <w:rFonts w:ascii="Aptos" w:hAnsi="Aptos"/>
        </w:rPr>
      </w:pPr>
      <w:r w:rsidRPr="00212D8E">
        <w:rPr>
          <w:rFonts w:ascii="Aptos" w:hAnsi="Aptos"/>
        </w:rPr>
        <w:t>Fiches pour suivi énergétique (tableau simple de consommation).</w:t>
      </w:r>
    </w:p>
    <w:p w14:paraId="18892C29" w14:textId="77777777" w:rsidR="0075745B" w:rsidRPr="00212D8E" w:rsidRDefault="0075745B" w:rsidP="009D6112">
      <w:pPr>
        <w:numPr>
          <w:ilvl w:val="0"/>
          <w:numId w:val="16"/>
        </w:numPr>
        <w:spacing w:after="0" w:line="240" w:lineRule="auto"/>
        <w:jc w:val="both"/>
        <w:rPr>
          <w:rFonts w:ascii="Aptos" w:hAnsi="Aptos"/>
        </w:rPr>
      </w:pPr>
      <w:r w:rsidRPr="00212D8E">
        <w:rPr>
          <w:rFonts w:ascii="Aptos" w:hAnsi="Aptos"/>
        </w:rPr>
        <w:t>Supports pour promouvoir la mobilité douce auprès des visiteurs (itinéraires vélo, cartes piéton).</w:t>
      </w:r>
    </w:p>
    <w:p w14:paraId="616FDF15" w14:textId="158CFC75" w:rsidR="0075745B" w:rsidRPr="00212D8E" w:rsidRDefault="0075745B" w:rsidP="009D6112">
      <w:pPr>
        <w:spacing w:after="0" w:line="240" w:lineRule="auto"/>
        <w:jc w:val="both"/>
        <w:rPr>
          <w:rFonts w:ascii="Aptos" w:hAnsi="Aptos"/>
        </w:rPr>
      </w:pPr>
    </w:p>
    <w:p w14:paraId="1BCE1FB1" w14:textId="77777777" w:rsidR="0075745B" w:rsidRPr="00212D8E" w:rsidRDefault="0075745B" w:rsidP="009D6112">
      <w:pPr>
        <w:spacing w:after="0" w:line="240" w:lineRule="auto"/>
        <w:jc w:val="both"/>
        <w:rPr>
          <w:rFonts w:ascii="Aptos" w:hAnsi="Aptos"/>
          <w:b/>
          <w:bCs/>
        </w:rPr>
      </w:pPr>
      <w:r w:rsidRPr="00212D8E">
        <w:rPr>
          <w:rFonts w:ascii="Aptos" w:hAnsi="Aptos"/>
          <w:b/>
          <w:bCs/>
        </w:rPr>
        <w:t>2. Kit économique</w:t>
      </w:r>
    </w:p>
    <w:p w14:paraId="4DA294D4" w14:textId="77777777" w:rsidR="0075745B" w:rsidRPr="00212D8E" w:rsidRDefault="0075745B" w:rsidP="009D6112">
      <w:pPr>
        <w:spacing w:after="0" w:line="240" w:lineRule="auto"/>
        <w:jc w:val="both"/>
        <w:rPr>
          <w:rFonts w:ascii="Aptos" w:hAnsi="Aptos"/>
        </w:rPr>
      </w:pPr>
      <w:r w:rsidRPr="00212D8E">
        <w:rPr>
          <w:rFonts w:ascii="Aptos" w:hAnsi="Aptos"/>
        </w:rPr>
        <w:t>Objectif : optimiser les coûts et valoriser les retombées locales.</w:t>
      </w:r>
    </w:p>
    <w:p w14:paraId="71346673" w14:textId="77777777" w:rsidR="0075745B" w:rsidRPr="00212D8E" w:rsidRDefault="0075745B" w:rsidP="009D6112">
      <w:pPr>
        <w:numPr>
          <w:ilvl w:val="0"/>
          <w:numId w:val="17"/>
        </w:numPr>
        <w:spacing w:after="0" w:line="240" w:lineRule="auto"/>
        <w:jc w:val="both"/>
        <w:rPr>
          <w:rFonts w:ascii="Aptos" w:hAnsi="Aptos"/>
        </w:rPr>
      </w:pPr>
      <w:r w:rsidRPr="00212D8E">
        <w:rPr>
          <w:rFonts w:ascii="Aptos" w:hAnsi="Aptos"/>
        </w:rPr>
        <w:t>Simulateurs de coûts et gains liés aux économies d’énergie et d’eau.</w:t>
      </w:r>
    </w:p>
    <w:p w14:paraId="024B3707" w14:textId="77777777" w:rsidR="0075745B" w:rsidRPr="00212D8E" w:rsidRDefault="0075745B" w:rsidP="009D6112">
      <w:pPr>
        <w:numPr>
          <w:ilvl w:val="0"/>
          <w:numId w:val="17"/>
        </w:numPr>
        <w:spacing w:after="0" w:line="240" w:lineRule="auto"/>
        <w:jc w:val="both"/>
        <w:rPr>
          <w:rFonts w:ascii="Aptos" w:hAnsi="Aptos"/>
        </w:rPr>
      </w:pPr>
      <w:r w:rsidRPr="00212D8E">
        <w:rPr>
          <w:rFonts w:ascii="Aptos" w:hAnsi="Aptos"/>
        </w:rPr>
        <w:t>Fiches conseils pour achats responsables et circuits courts.</w:t>
      </w:r>
    </w:p>
    <w:p w14:paraId="1A8AB4BA" w14:textId="77777777" w:rsidR="0075745B" w:rsidRPr="00212D8E" w:rsidRDefault="0075745B" w:rsidP="009D6112">
      <w:pPr>
        <w:numPr>
          <w:ilvl w:val="0"/>
          <w:numId w:val="17"/>
        </w:numPr>
        <w:spacing w:after="0" w:line="240" w:lineRule="auto"/>
        <w:jc w:val="both"/>
        <w:rPr>
          <w:rFonts w:ascii="Aptos" w:hAnsi="Aptos"/>
        </w:rPr>
      </w:pPr>
      <w:r w:rsidRPr="00212D8E">
        <w:rPr>
          <w:rFonts w:ascii="Aptos" w:hAnsi="Aptos"/>
        </w:rPr>
        <w:t>Guides pour création de packs hors saison ou séjours bas carbone.</w:t>
      </w:r>
    </w:p>
    <w:p w14:paraId="56440B5A" w14:textId="77777777" w:rsidR="0075745B" w:rsidRPr="00212D8E" w:rsidRDefault="0075745B" w:rsidP="009D6112">
      <w:pPr>
        <w:numPr>
          <w:ilvl w:val="0"/>
          <w:numId w:val="17"/>
        </w:numPr>
        <w:spacing w:after="0" w:line="240" w:lineRule="auto"/>
        <w:jc w:val="both"/>
        <w:rPr>
          <w:rFonts w:ascii="Aptos" w:hAnsi="Aptos"/>
        </w:rPr>
      </w:pPr>
      <w:r w:rsidRPr="00212D8E">
        <w:rPr>
          <w:rFonts w:ascii="Aptos" w:hAnsi="Aptos"/>
        </w:rPr>
        <w:t>Suivi simplifié des flux clients et de l’occupation pour mieux gérer la saisonnalité.</w:t>
      </w:r>
    </w:p>
    <w:p w14:paraId="0B746CFE" w14:textId="77777777" w:rsidR="0075745B" w:rsidRPr="00212D8E" w:rsidRDefault="0075745B" w:rsidP="009D6112">
      <w:pPr>
        <w:numPr>
          <w:ilvl w:val="0"/>
          <w:numId w:val="17"/>
        </w:numPr>
        <w:spacing w:after="0" w:line="240" w:lineRule="auto"/>
        <w:jc w:val="both"/>
        <w:rPr>
          <w:rFonts w:ascii="Aptos" w:hAnsi="Aptos"/>
        </w:rPr>
      </w:pPr>
      <w:r w:rsidRPr="00212D8E">
        <w:rPr>
          <w:rFonts w:ascii="Aptos" w:hAnsi="Aptos"/>
        </w:rPr>
        <w:t>Tableaux de suivi des retombées économiques locales (achats, emploi, partenariats).</w:t>
      </w:r>
    </w:p>
    <w:p w14:paraId="0C85F1F7" w14:textId="47FB7A3B" w:rsidR="0075745B" w:rsidRPr="00212D8E" w:rsidRDefault="0075745B" w:rsidP="009D6112">
      <w:pPr>
        <w:spacing w:after="0" w:line="240" w:lineRule="auto"/>
        <w:jc w:val="both"/>
        <w:rPr>
          <w:rFonts w:ascii="Aptos" w:hAnsi="Aptos"/>
        </w:rPr>
      </w:pPr>
    </w:p>
    <w:p w14:paraId="09A05239" w14:textId="77777777" w:rsidR="0075745B" w:rsidRPr="00212D8E" w:rsidRDefault="0075745B" w:rsidP="009D6112">
      <w:pPr>
        <w:spacing w:after="0" w:line="240" w:lineRule="auto"/>
        <w:jc w:val="both"/>
        <w:rPr>
          <w:rFonts w:ascii="Aptos" w:hAnsi="Aptos"/>
          <w:b/>
          <w:bCs/>
        </w:rPr>
      </w:pPr>
      <w:r w:rsidRPr="00212D8E">
        <w:rPr>
          <w:rFonts w:ascii="Aptos" w:hAnsi="Aptos"/>
          <w:b/>
          <w:bCs/>
        </w:rPr>
        <w:t>3. Kit sociétal</w:t>
      </w:r>
    </w:p>
    <w:p w14:paraId="667EFEBD" w14:textId="77777777" w:rsidR="0075745B" w:rsidRPr="00212D8E" w:rsidRDefault="0075745B" w:rsidP="009D6112">
      <w:pPr>
        <w:spacing w:after="0" w:line="240" w:lineRule="auto"/>
        <w:jc w:val="both"/>
        <w:rPr>
          <w:rFonts w:ascii="Aptos" w:hAnsi="Aptos"/>
        </w:rPr>
      </w:pPr>
      <w:r w:rsidRPr="00212D8E">
        <w:rPr>
          <w:rFonts w:ascii="Aptos" w:hAnsi="Aptos"/>
        </w:rPr>
        <w:t>Objectif : améliorer l’inclusion, l’accessibilité et l’engagement local.</w:t>
      </w:r>
    </w:p>
    <w:p w14:paraId="30FF950B" w14:textId="77777777" w:rsidR="0075745B" w:rsidRPr="00212D8E" w:rsidRDefault="0075745B" w:rsidP="009D6112">
      <w:pPr>
        <w:numPr>
          <w:ilvl w:val="0"/>
          <w:numId w:val="18"/>
        </w:numPr>
        <w:spacing w:after="0" w:line="240" w:lineRule="auto"/>
        <w:jc w:val="both"/>
        <w:rPr>
          <w:rFonts w:ascii="Aptos" w:hAnsi="Aptos"/>
        </w:rPr>
      </w:pPr>
      <w:r w:rsidRPr="00212D8E">
        <w:rPr>
          <w:rFonts w:ascii="Aptos" w:hAnsi="Aptos"/>
        </w:rPr>
        <w:t>Guides pratiques pour l’accueil des personnes en situation de handicap (Tourisme &amp; Handicap).</w:t>
      </w:r>
    </w:p>
    <w:p w14:paraId="58058E8D" w14:textId="77777777" w:rsidR="0075745B" w:rsidRPr="00212D8E" w:rsidRDefault="0075745B" w:rsidP="009D6112">
      <w:pPr>
        <w:numPr>
          <w:ilvl w:val="0"/>
          <w:numId w:val="18"/>
        </w:numPr>
        <w:spacing w:after="0" w:line="240" w:lineRule="auto"/>
        <w:jc w:val="both"/>
        <w:rPr>
          <w:rFonts w:ascii="Aptos" w:hAnsi="Aptos"/>
        </w:rPr>
      </w:pPr>
      <w:r w:rsidRPr="00212D8E">
        <w:rPr>
          <w:rFonts w:ascii="Aptos" w:hAnsi="Aptos"/>
        </w:rPr>
        <w:t>Protocoles d’accueil inclusif pour les équipes.</w:t>
      </w:r>
    </w:p>
    <w:p w14:paraId="683AA2F8" w14:textId="77777777" w:rsidR="0075745B" w:rsidRPr="00212D8E" w:rsidRDefault="0075745B" w:rsidP="009D6112">
      <w:pPr>
        <w:numPr>
          <w:ilvl w:val="0"/>
          <w:numId w:val="18"/>
        </w:numPr>
        <w:spacing w:after="0" w:line="240" w:lineRule="auto"/>
        <w:jc w:val="both"/>
        <w:rPr>
          <w:rFonts w:ascii="Aptos" w:hAnsi="Aptos"/>
        </w:rPr>
      </w:pPr>
      <w:r w:rsidRPr="00212D8E">
        <w:rPr>
          <w:rFonts w:ascii="Aptos" w:hAnsi="Aptos"/>
        </w:rPr>
        <w:t>Fiches pratiques pour l’intégration des saisonniers et partenaires locaux.</w:t>
      </w:r>
    </w:p>
    <w:p w14:paraId="2C8AE594" w14:textId="77777777" w:rsidR="0075745B" w:rsidRPr="00212D8E" w:rsidRDefault="0075745B" w:rsidP="009D6112">
      <w:pPr>
        <w:numPr>
          <w:ilvl w:val="0"/>
          <w:numId w:val="18"/>
        </w:numPr>
        <w:spacing w:after="0" w:line="240" w:lineRule="auto"/>
        <w:jc w:val="both"/>
        <w:rPr>
          <w:rFonts w:ascii="Aptos" w:hAnsi="Aptos"/>
        </w:rPr>
      </w:pPr>
      <w:r w:rsidRPr="00212D8E">
        <w:rPr>
          <w:rFonts w:ascii="Aptos" w:hAnsi="Aptos"/>
        </w:rPr>
        <w:t>Supports pour sensibiliser les visiteurs aux engagements responsables et aux pratiques locales.</w:t>
      </w:r>
    </w:p>
    <w:p w14:paraId="67961E4D" w14:textId="77777777" w:rsidR="0075745B" w:rsidRPr="00212D8E" w:rsidRDefault="0075745B" w:rsidP="009D6112">
      <w:pPr>
        <w:numPr>
          <w:ilvl w:val="0"/>
          <w:numId w:val="18"/>
        </w:numPr>
        <w:spacing w:after="0" w:line="240" w:lineRule="auto"/>
        <w:jc w:val="both"/>
        <w:rPr>
          <w:rFonts w:ascii="Aptos" w:hAnsi="Aptos"/>
        </w:rPr>
      </w:pPr>
      <w:r w:rsidRPr="00212D8E">
        <w:rPr>
          <w:rFonts w:ascii="Aptos" w:hAnsi="Aptos"/>
        </w:rPr>
        <w:t>Fiches d’auto-évaluation pour l’amélioration continue de la dimension sociale.</w:t>
      </w:r>
    </w:p>
    <w:p w14:paraId="05157161" w14:textId="5DACC481" w:rsidR="0075745B" w:rsidRPr="00212D8E" w:rsidRDefault="0075745B" w:rsidP="009D6112">
      <w:pPr>
        <w:spacing w:after="0" w:line="240" w:lineRule="auto"/>
        <w:jc w:val="both"/>
        <w:rPr>
          <w:rFonts w:ascii="Aptos" w:hAnsi="Aptos"/>
        </w:rPr>
      </w:pPr>
    </w:p>
    <w:p w14:paraId="22AB3DF4" w14:textId="77777777" w:rsidR="0075745B" w:rsidRPr="00212D8E" w:rsidRDefault="0075745B" w:rsidP="009D6112">
      <w:pPr>
        <w:spacing w:after="0" w:line="240" w:lineRule="auto"/>
        <w:jc w:val="both"/>
        <w:rPr>
          <w:rFonts w:ascii="Aptos" w:hAnsi="Aptos"/>
          <w:b/>
          <w:bCs/>
        </w:rPr>
      </w:pPr>
      <w:r w:rsidRPr="00212D8E">
        <w:rPr>
          <w:rFonts w:ascii="Aptos" w:hAnsi="Aptos"/>
          <w:b/>
          <w:bCs/>
        </w:rPr>
        <w:t>4. Kit mobilité durable</w:t>
      </w:r>
    </w:p>
    <w:p w14:paraId="1E747775" w14:textId="77777777" w:rsidR="0075745B" w:rsidRPr="00212D8E" w:rsidRDefault="0075745B" w:rsidP="009D6112">
      <w:pPr>
        <w:spacing w:after="0" w:line="240" w:lineRule="auto"/>
        <w:jc w:val="both"/>
        <w:rPr>
          <w:rFonts w:ascii="Aptos" w:hAnsi="Aptos"/>
        </w:rPr>
      </w:pPr>
      <w:r w:rsidRPr="00212D8E">
        <w:rPr>
          <w:rFonts w:ascii="Aptos" w:hAnsi="Aptos"/>
        </w:rPr>
        <w:t>Objectif : encourager les déplacements doux et réduire l’usage de la voiture.</w:t>
      </w:r>
    </w:p>
    <w:p w14:paraId="751797B8" w14:textId="77777777" w:rsidR="0075745B" w:rsidRPr="00212D8E" w:rsidRDefault="0075745B" w:rsidP="009D6112">
      <w:pPr>
        <w:numPr>
          <w:ilvl w:val="0"/>
          <w:numId w:val="19"/>
        </w:numPr>
        <w:spacing w:after="0" w:line="240" w:lineRule="auto"/>
        <w:jc w:val="both"/>
        <w:rPr>
          <w:rFonts w:ascii="Aptos" w:hAnsi="Aptos"/>
        </w:rPr>
      </w:pPr>
      <w:r w:rsidRPr="00212D8E">
        <w:rPr>
          <w:rFonts w:ascii="Aptos" w:hAnsi="Aptos"/>
        </w:rPr>
        <w:t>Cartes et itinéraires vélo/piéton avec points d’intérêt.</w:t>
      </w:r>
    </w:p>
    <w:p w14:paraId="25247458" w14:textId="77777777" w:rsidR="0075745B" w:rsidRPr="00212D8E" w:rsidRDefault="0075745B" w:rsidP="009D6112">
      <w:pPr>
        <w:numPr>
          <w:ilvl w:val="0"/>
          <w:numId w:val="19"/>
        </w:numPr>
        <w:spacing w:after="0" w:line="240" w:lineRule="auto"/>
        <w:jc w:val="both"/>
        <w:rPr>
          <w:rFonts w:ascii="Aptos" w:hAnsi="Aptos"/>
        </w:rPr>
      </w:pPr>
      <w:r w:rsidRPr="00212D8E">
        <w:rPr>
          <w:rFonts w:ascii="Aptos" w:hAnsi="Aptos"/>
        </w:rPr>
        <w:t>Conseils pratiques pour mise en place de stationnements vélo sécurisés.</w:t>
      </w:r>
    </w:p>
    <w:p w14:paraId="0290093F" w14:textId="77777777" w:rsidR="0075745B" w:rsidRPr="00212D8E" w:rsidRDefault="0075745B" w:rsidP="009D6112">
      <w:pPr>
        <w:numPr>
          <w:ilvl w:val="0"/>
          <w:numId w:val="19"/>
        </w:numPr>
        <w:spacing w:after="0" w:line="240" w:lineRule="auto"/>
        <w:jc w:val="both"/>
        <w:rPr>
          <w:rFonts w:ascii="Aptos" w:hAnsi="Aptos"/>
        </w:rPr>
      </w:pPr>
      <w:r w:rsidRPr="00212D8E">
        <w:rPr>
          <w:rFonts w:ascii="Aptos" w:hAnsi="Aptos"/>
        </w:rPr>
        <w:t>Guides pour packs “séjours sans voiture” (hébergement + activités + transports doux).</w:t>
      </w:r>
    </w:p>
    <w:p w14:paraId="6ABF6EFB" w14:textId="77777777" w:rsidR="0075745B" w:rsidRPr="00212D8E" w:rsidRDefault="0075745B" w:rsidP="009D6112">
      <w:pPr>
        <w:numPr>
          <w:ilvl w:val="0"/>
          <w:numId w:val="19"/>
        </w:numPr>
        <w:spacing w:after="0" w:line="240" w:lineRule="auto"/>
        <w:jc w:val="both"/>
        <w:rPr>
          <w:rFonts w:ascii="Aptos" w:hAnsi="Aptos"/>
        </w:rPr>
      </w:pPr>
      <w:r w:rsidRPr="00212D8E">
        <w:rPr>
          <w:rFonts w:ascii="Aptos" w:hAnsi="Aptos"/>
        </w:rPr>
        <w:t>Affiches ou flyers d’information à destination des visiteurs et clients.</w:t>
      </w:r>
    </w:p>
    <w:p w14:paraId="4D117CC2" w14:textId="77777777" w:rsidR="0075745B" w:rsidRPr="00212D8E" w:rsidRDefault="0075745B" w:rsidP="009D6112">
      <w:pPr>
        <w:numPr>
          <w:ilvl w:val="0"/>
          <w:numId w:val="19"/>
        </w:numPr>
        <w:spacing w:after="0" w:line="240" w:lineRule="auto"/>
        <w:jc w:val="both"/>
        <w:rPr>
          <w:rFonts w:ascii="Aptos" w:hAnsi="Aptos"/>
        </w:rPr>
      </w:pPr>
      <w:r w:rsidRPr="00212D8E">
        <w:rPr>
          <w:rFonts w:ascii="Aptos" w:hAnsi="Aptos"/>
        </w:rPr>
        <w:t>Fiches de suivi des usages et retombées de ces solutions sur le territoire.</w:t>
      </w:r>
    </w:p>
    <w:p w14:paraId="3140247E" w14:textId="77777777" w:rsidR="00320B18" w:rsidRPr="00212D8E" w:rsidRDefault="00320B18" w:rsidP="009D6112">
      <w:pPr>
        <w:spacing w:after="0" w:line="240" w:lineRule="auto"/>
        <w:jc w:val="both"/>
        <w:rPr>
          <w:rFonts w:ascii="Aptos" w:hAnsi="Aptos"/>
        </w:rPr>
      </w:pPr>
    </w:p>
    <w:sectPr w:rsidR="00320B18" w:rsidRPr="00212D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11C40D1"/>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3A63EF"/>
    <w:multiLevelType w:val="hybridMultilevel"/>
    <w:tmpl w:val="31724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404170"/>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211FE"/>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E28C0"/>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A485A"/>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951B0"/>
    <w:multiLevelType w:val="hybridMultilevel"/>
    <w:tmpl w:val="EFAA08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2A0D67"/>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B732F"/>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2A5086"/>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075B4"/>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17ADE"/>
    <w:multiLevelType w:val="multilevel"/>
    <w:tmpl w:val="626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467377">
    <w:abstractNumId w:val="8"/>
  </w:num>
  <w:num w:numId="2" w16cid:durableId="1842160473">
    <w:abstractNumId w:val="6"/>
  </w:num>
  <w:num w:numId="3" w16cid:durableId="389573169">
    <w:abstractNumId w:val="5"/>
  </w:num>
  <w:num w:numId="4" w16cid:durableId="580066883">
    <w:abstractNumId w:val="4"/>
  </w:num>
  <w:num w:numId="5" w16cid:durableId="956981448">
    <w:abstractNumId w:val="7"/>
  </w:num>
  <w:num w:numId="6" w16cid:durableId="2068186563">
    <w:abstractNumId w:val="3"/>
  </w:num>
  <w:num w:numId="7" w16cid:durableId="735782557">
    <w:abstractNumId w:val="2"/>
  </w:num>
  <w:num w:numId="8" w16cid:durableId="1157184828">
    <w:abstractNumId w:val="1"/>
  </w:num>
  <w:num w:numId="9" w16cid:durableId="1699156776">
    <w:abstractNumId w:val="0"/>
  </w:num>
  <w:num w:numId="10" w16cid:durableId="1585146750">
    <w:abstractNumId w:val="20"/>
  </w:num>
  <w:num w:numId="11" w16cid:durableId="1717773643">
    <w:abstractNumId w:val="9"/>
  </w:num>
  <w:num w:numId="12" w16cid:durableId="1234661932">
    <w:abstractNumId w:val="19"/>
  </w:num>
  <w:num w:numId="13" w16cid:durableId="1593470087">
    <w:abstractNumId w:val="16"/>
  </w:num>
  <w:num w:numId="14" w16cid:durableId="1809011902">
    <w:abstractNumId w:val="14"/>
  </w:num>
  <w:num w:numId="15" w16cid:durableId="408694387">
    <w:abstractNumId w:val="13"/>
  </w:num>
  <w:num w:numId="16" w16cid:durableId="308676642">
    <w:abstractNumId w:val="17"/>
  </w:num>
  <w:num w:numId="17" w16cid:durableId="2026514126">
    <w:abstractNumId w:val="12"/>
  </w:num>
  <w:num w:numId="18" w16cid:durableId="1903786333">
    <w:abstractNumId w:val="18"/>
  </w:num>
  <w:num w:numId="19" w16cid:durableId="775246403">
    <w:abstractNumId w:val="11"/>
  </w:num>
  <w:num w:numId="20" w16cid:durableId="664360211">
    <w:abstractNumId w:val="10"/>
  </w:num>
  <w:num w:numId="21" w16cid:durableId="838423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C72"/>
    <w:rsid w:val="000F4E41"/>
    <w:rsid w:val="00104CFD"/>
    <w:rsid w:val="00134088"/>
    <w:rsid w:val="0015074B"/>
    <w:rsid w:val="001524EE"/>
    <w:rsid w:val="001815F2"/>
    <w:rsid w:val="001A061E"/>
    <w:rsid w:val="00212D8E"/>
    <w:rsid w:val="002756C2"/>
    <w:rsid w:val="0029639D"/>
    <w:rsid w:val="00320B18"/>
    <w:rsid w:val="00326F90"/>
    <w:rsid w:val="00416EE3"/>
    <w:rsid w:val="00427B8A"/>
    <w:rsid w:val="0043203C"/>
    <w:rsid w:val="00541901"/>
    <w:rsid w:val="006D2699"/>
    <w:rsid w:val="006D2739"/>
    <w:rsid w:val="006E659E"/>
    <w:rsid w:val="00734907"/>
    <w:rsid w:val="007461F2"/>
    <w:rsid w:val="0075745B"/>
    <w:rsid w:val="0085396D"/>
    <w:rsid w:val="00884CC7"/>
    <w:rsid w:val="008A43C3"/>
    <w:rsid w:val="008C4591"/>
    <w:rsid w:val="009D6112"/>
    <w:rsid w:val="009F1A51"/>
    <w:rsid w:val="00A369E8"/>
    <w:rsid w:val="00AA1D8D"/>
    <w:rsid w:val="00AE0532"/>
    <w:rsid w:val="00B47730"/>
    <w:rsid w:val="00CB0664"/>
    <w:rsid w:val="00D6161B"/>
    <w:rsid w:val="00E137A6"/>
    <w:rsid w:val="00EB3444"/>
    <w:rsid w:val="00EF48DE"/>
    <w:rsid w:val="00F73FB4"/>
    <w:rsid w:val="00FC17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1ADD9"/>
  <w14:defaultImageDpi w14:val="300"/>
  <w15:docId w15:val="{1FB76377-66B4-4F83-B2EA-A1AE6B62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vision">
    <w:name w:val="Revision"/>
    <w:hidden/>
    <w:uiPriority w:val="99"/>
    <w:semiHidden/>
    <w:rsid w:val="002756C2"/>
    <w:pPr>
      <w:spacing w:after="0" w:line="240" w:lineRule="auto"/>
    </w:pPr>
    <w:rPr>
      <w:lang w:val="fr-FR"/>
    </w:rPr>
  </w:style>
  <w:style w:type="character" w:styleId="Lienhypertexte">
    <w:name w:val="Hyperlink"/>
    <w:basedOn w:val="Policepardfaut"/>
    <w:uiPriority w:val="99"/>
    <w:unhideWhenUsed/>
    <w:rsid w:val="00416EE3"/>
    <w:rPr>
      <w:color w:val="0000FF" w:themeColor="hyperlink"/>
      <w:u w:val="single"/>
    </w:rPr>
  </w:style>
  <w:style w:type="character" w:styleId="Mentionnonrsolue">
    <w:name w:val="Unresolved Mention"/>
    <w:basedOn w:val="Policepardfaut"/>
    <w:uiPriority w:val="99"/>
    <w:semiHidden/>
    <w:unhideWhenUsed/>
    <w:rsid w:val="00416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mille.belurier@pays-de-brest.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1216</Words>
  <Characters>6692</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Camille BELURIER</cp:lastModifiedBy>
  <cp:revision>5</cp:revision>
  <cp:lastPrinted>2025-12-02T14:02:00Z</cp:lastPrinted>
  <dcterms:created xsi:type="dcterms:W3CDTF">2025-12-24T10:44:00Z</dcterms:created>
  <dcterms:modified xsi:type="dcterms:W3CDTF">2025-12-24T11:06:00Z</dcterms:modified>
  <cp:category/>
</cp:coreProperties>
</file>