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C616" w14:textId="4D95C0F4" w:rsidR="00F36445" w:rsidRDefault="003D55BC" w:rsidP="00F36445">
      <w:pPr>
        <w:spacing w:after="0" w:line="240" w:lineRule="auto"/>
        <w:rPr>
          <w:rFonts w:ascii="Century Gothic" w:hAnsi="Century Gothic"/>
          <w:sz w:val="88"/>
          <w:szCs w:val="88"/>
        </w:rPr>
      </w:pPr>
      <w:r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4322EA" wp14:editId="73D8E534">
                <wp:simplePos x="0" y="0"/>
                <wp:positionH relativeFrom="margin">
                  <wp:posOffset>-269174</wp:posOffset>
                </wp:positionH>
                <wp:positionV relativeFrom="paragraph">
                  <wp:posOffset>1748812</wp:posOffset>
                </wp:positionV>
                <wp:extent cx="8308427" cy="6258910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8427" cy="625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DCB98" w14:textId="512A2272" w:rsidR="003D55BC" w:rsidRDefault="006D1A05" w:rsidP="006D1A0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</w:pPr>
                            <w:r w:rsidRPr="006D1A05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>Antoine Frichot, installé depuis février 2017, exploite des terres en grandes cultures, en pommes de terre et sur une plus faible surface, des carottes</w:t>
                            </w:r>
                            <w:r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14:paraId="1AE39E4C" w14:textId="77777777" w:rsidR="003D55BC" w:rsidRDefault="003D55BC" w:rsidP="006D1A0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</w:pPr>
                          </w:p>
                          <w:p w14:paraId="7B0D7128" w14:textId="293C9AAF" w:rsidR="006D1A05" w:rsidRDefault="006D1A05" w:rsidP="006D1A0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</w:pPr>
                            <w:r w:rsidRPr="006D1A05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>Actuellement, il teste cette nouvelle production de carottes sur 1 hectare. Par la suite, il aimerait développer les surfaces dédiées pour passer à 3 ha et enfin, une fois bien au point au niveau technique, à 10 ha.</w:t>
                            </w:r>
                          </w:p>
                          <w:p w14:paraId="1506F395" w14:textId="77777777" w:rsidR="003D55BC" w:rsidRPr="006D1A05" w:rsidRDefault="003D55BC" w:rsidP="006D1A0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</w:pPr>
                          </w:p>
                          <w:p w14:paraId="4DBB176C" w14:textId="7E8B99B2" w:rsidR="006D1A05" w:rsidRPr="006D1A05" w:rsidRDefault="006D1A05" w:rsidP="006D1A0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</w:pPr>
                            <w:r w:rsidRPr="006D1A05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>Pour pouvoir développer cette production</w:t>
                            </w:r>
                            <w:r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 xml:space="preserve"> et répondre à la demande actuelle de la restauration collective notamment</w:t>
                            </w:r>
                            <w:r w:rsidRPr="006D1A05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>, il a dans un premier temps besoin d’outils de production</w:t>
                            </w:r>
                            <w:r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>. Ses besoins concernent</w:t>
                            </w:r>
                            <w:r w:rsidRPr="006D1A05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 xml:space="preserve"> le travail du sol (butteuse avec fraise pour affinage du sol), les semis (semoir) et la récolte (récolteuse de carottes).</w:t>
                            </w:r>
                          </w:p>
                          <w:p w14:paraId="7EBEBB57" w14:textId="7625FD4D" w:rsidR="007E1E35" w:rsidRDefault="007E1E35" w:rsidP="00185073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278B1612" w14:textId="77777777" w:rsidR="003D55BC" w:rsidRDefault="00FE0E93" w:rsidP="00FE0E9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 w:rsidRPr="008F7194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Coût de l’opération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 : </w:t>
                            </w:r>
                          </w:p>
                          <w:p w14:paraId="2B1A3057" w14:textId="62606838" w:rsidR="00FE0E93" w:rsidRPr="008F7194" w:rsidRDefault="00652D25" w:rsidP="00FE0E9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146 650 </w:t>
                            </w:r>
                            <w:r w:rsidR="00FE0E93" w:rsidRPr="008F7194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€ HT dont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24 000 </w:t>
                            </w:r>
                            <w:r w:rsidR="00FE0E93" w:rsidRPr="008F7194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€ HT de FEADER</w:t>
                            </w:r>
                          </w:p>
                          <w:p w14:paraId="2ABCE140" w14:textId="77777777" w:rsidR="00FE0E93" w:rsidRPr="008F7194" w:rsidRDefault="00FE0E93" w:rsidP="007E1E3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</w:p>
                          <w:p w14:paraId="2A736730" w14:textId="77777777" w:rsidR="007E1E35" w:rsidRPr="00F36445" w:rsidRDefault="007E1E35" w:rsidP="00185073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751448B3" w14:textId="77777777" w:rsidR="00F36445" w:rsidRPr="00F36445" w:rsidRDefault="00F36445" w:rsidP="00F36445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322E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1.2pt;margin-top:137.7pt;width:654.2pt;height:492.8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" fillcolor="white [3201]" stroked="f" strokeweight=".5pt">
                <v:textbox>
                  <w:txbxContent>
                    <w:p w14:paraId="5FEDCB98" w14:textId="512A2272" w:rsidR="003D55BC" w:rsidRDefault="006D1A05" w:rsidP="006D1A0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</w:pPr>
                      <w:r w:rsidRPr="006D1A05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>Antoine Frichot, installé depuis février 2017, exploite des terres en grandes cultures, en pommes de terre et sur une plus faible surface, des carottes</w:t>
                      </w:r>
                      <w:r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 xml:space="preserve">. </w:t>
                      </w:r>
                    </w:p>
                    <w:p w14:paraId="1AE39E4C" w14:textId="77777777" w:rsidR="003D55BC" w:rsidRDefault="003D55BC" w:rsidP="006D1A0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</w:pPr>
                    </w:p>
                    <w:p w14:paraId="7B0D7128" w14:textId="293C9AAF" w:rsidR="006D1A05" w:rsidRDefault="006D1A05" w:rsidP="006D1A0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</w:pPr>
                      <w:r w:rsidRPr="006D1A05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>Actuellement, il teste cette nouvelle production de carottes sur 1 hectare. Par la suite, il aimerait développer les surfaces dédiées pour passer à 3 ha et enfin, une fois bien au point au niveau technique, à 10 ha.</w:t>
                      </w:r>
                    </w:p>
                    <w:p w14:paraId="1506F395" w14:textId="77777777" w:rsidR="003D55BC" w:rsidRPr="006D1A05" w:rsidRDefault="003D55BC" w:rsidP="006D1A0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</w:pPr>
                    </w:p>
                    <w:p w14:paraId="4DBB176C" w14:textId="7E8B99B2" w:rsidR="006D1A05" w:rsidRPr="006D1A05" w:rsidRDefault="006D1A05" w:rsidP="006D1A0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</w:pPr>
                      <w:r w:rsidRPr="006D1A05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>Pour pouvoir développer cette production</w:t>
                      </w:r>
                      <w:r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 xml:space="preserve"> et répondre à la demande actuelle de la restauration collective notamment</w:t>
                      </w:r>
                      <w:r w:rsidRPr="006D1A05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>, il a dans un premier temps besoin d’outils de production</w:t>
                      </w:r>
                      <w:r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>. Ses besoins concernent</w:t>
                      </w:r>
                      <w:r w:rsidRPr="006D1A05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 xml:space="preserve"> le travail du sol (butteuse avec fraise pour affinage du sol), les semis (semoir) et la récolte (récolteuse de carottes).</w:t>
                      </w:r>
                    </w:p>
                    <w:p w14:paraId="7EBEBB57" w14:textId="7625FD4D" w:rsidR="007E1E35" w:rsidRDefault="007E1E35" w:rsidP="00185073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278B1612" w14:textId="77777777" w:rsidR="003D55BC" w:rsidRDefault="00FE0E93" w:rsidP="00FE0E9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 w:rsidRPr="008F7194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Coût de l’opération</w:t>
                      </w: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 : </w:t>
                      </w:r>
                    </w:p>
                    <w:p w14:paraId="2B1A3057" w14:textId="62606838" w:rsidR="00FE0E93" w:rsidRPr="008F7194" w:rsidRDefault="00652D25" w:rsidP="00FE0E9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146 650 </w:t>
                      </w:r>
                      <w:r w:rsidR="00FE0E93" w:rsidRPr="008F7194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€ HT dont </w:t>
                      </w: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24 000 </w:t>
                      </w:r>
                      <w:r w:rsidR="00FE0E93" w:rsidRPr="008F7194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€ HT de FEADER</w:t>
                      </w:r>
                    </w:p>
                    <w:p w14:paraId="2ABCE140" w14:textId="77777777" w:rsidR="00FE0E93" w:rsidRPr="008F7194" w:rsidRDefault="00FE0E93" w:rsidP="007E1E3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</w:p>
                    <w:p w14:paraId="2A736730" w14:textId="77777777" w:rsidR="007E1E35" w:rsidRPr="00F36445" w:rsidRDefault="007E1E35" w:rsidP="00185073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751448B3" w14:textId="77777777" w:rsidR="00F36445" w:rsidRPr="00F36445" w:rsidRDefault="00F36445" w:rsidP="00F36445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4386">
        <w:rPr>
          <w:noProof/>
        </w:rPr>
        <w:drawing>
          <wp:anchor distT="0" distB="0" distL="114300" distR="114300" simplePos="0" relativeHeight="251663360" behindDoc="0" locked="0" layoutInCell="1" allowOverlap="1" wp14:anchorId="73CF3511" wp14:editId="58225630">
            <wp:simplePos x="0" y="0"/>
            <wp:positionH relativeFrom="column">
              <wp:posOffset>8288195</wp:posOffset>
            </wp:positionH>
            <wp:positionV relativeFrom="paragraph">
              <wp:posOffset>2337588</wp:posOffset>
            </wp:positionV>
            <wp:extent cx="5607685" cy="4206240"/>
            <wp:effectExtent l="0" t="0" r="0" b="3810"/>
            <wp:wrapThrough wrapText="bothSides">
              <wp:wrapPolygon edited="0">
                <wp:start x="0" y="0"/>
                <wp:lineTo x="0" y="21522"/>
                <wp:lineTo x="21500" y="21522"/>
                <wp:lineTo x="21500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FC" w:rsidRPr="00DF533A"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6F95B8" wp14:editId="50634789">
                <wp:simplePos x="0" y="0"/>
                <wp:positionH relativeFrom="page">
                  <wp:posOffset>487680</wp:posOffset>
                </wp:positionH>
                <wp:positionV relativeFrom="paragraph">
                  <wp:posOffset>0</wp:posOffset>
                </wp:positionV>
                <wp:extent cx="14157960" cy="1404620"/>
                <wp:effectExtent l="0" t="0" r="0" b="0"/>
                <wp:wrapTight wrapText="bothSides">
                  <wp:wrapPolygon edited="0">
                    <wp:start x="0" y="0"/>
                    <wp:lineTo x="0" y="21264"/>
                    <wp:lineTo x="21565" y="21264"/>
                    <wp:lineTo x="21565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46B55" w14:textId="35B319E5" w:rsidR="00F36445" w:rsidRPr="004622FC" w:rsidRDefault="00B30604" w:rsidP="004622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Matériel de production pour carottes de plein champ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F95B8" id="Zone de texte 2" o:spid="_x0000_s1027" type="#_x0000_t202" style="position:absolute;margin-left:38.4pt;margin-top:0;width:1114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" stroked="f">
                <v:textbox style="mso-fit-shape-to-text:t">
                  <w:txbxContent>
                    <w:p w14:paraId="62B46B55" w14:textId="35B319E5" w:rsidR="00F36445" w:rsidRPr="004622FC" w:rsidRDefault="00B30604" w:rsidP="004622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Matériel de production pour carottes de plein champ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805D2">
        <w:rPr>
          <w:rFonts w:ascii="Century Gothic" w:hAnsi="Century Gothic"/>
          <w:i/>
          <w:sz w:val="28"/>
          <w:szCs w:val="28"/>
        </w:rPr>
        <w:t xml:space="preserve">      </w:t>
      </w:r>
    </w:p>
    <w:p w14:paraId="2A248C06" w14:textId="38844E64" w:rsidR="004622FC" w:rsidRPr="004622FC" w:rsidRDefault="004622FC" w:rsidP="004622FC">
      <w:pPr>
        <w:rPr>
          <w:rFonts w:ascii="Century Gothic" w:hAnsi="Century Gothic"/>
          <w:sz w:val="28"/>
          <w:szCs w:val="28"/>
        </w:rPr>
      </w:pPr>
    </w:p>
    <w:p w14:paraId="7C0005B3" w14:textId="7FAF47C4" w:rsidR="00F36445" w:rsidRPr="005E38D0" w:rsidRDefault="00F36445" w:rsidP="00F36445">
      <w:pPr>
        <w:rPr>
          <w:rFonts w:ascii="Century Gothic" w:hAnsi="Century Gothic"/>
          <w:sz w:val="28"/>
          <w:szCs w:val="28"/>
        </w:rPr>
      </w:pPr>
    </w:p>
    <w:p w14:paraId="2F630FB6" w14:textId="41E8DB38" w:rsidR="00F36445" w:rsidRPr="00D37C7F" w:rsidRDefault="00F36445" w:rsidP="00F36445"/>
    <w:p w14:paraId="065E7729" w14:textId="780CAD99" w:rsidR="00F36445" w:rsidRPr="00D37C7F" w:rsidRDefault="00F36445" w:rsidP="00F36445"/>
    <w:p w14:paraId="710E22A7" w14:textId="08FF9188" w:rsidR="00F36445" w:rsidRPr="00D37C7F" w:rsidRDefault="00F36445" w:rsidP="00F36445"/>
    <w:p w14:paraId="46545ACD" w14:textId="5CB4EC90" w:rsidR="00F36445" w:rsidRPr="00D37C7F" w:rsidRDefault="00F36445" w:rsidP="00F36445"/>
    <w:p w14:paraId="2D2C474F" w14:textId="5CBDDD9E" w:rsidR="00F36445" w:rsidRPr="00D37C7F" w:rsidRDefault="00F36445" w:rsidP="00F36445"/>
    <w:p w14:paraId="16B87D90" w14:textId="77777777" w:rsidR="00F36445" w:rsidRPr="00D37C7F" w:rsidRDefault="00F36445" w:rsidP="00F36445"/>
    <w:p w14:paraId="3EB5CB50" w14:textId="77777777" w:rsidR="00F36445" w:rsidRDefault="00F36445" w:rsidP="00F36445"/>
    <w:p w14:paraId="5F459946" w14:textId="77777777" w:rsidR="0090499B" w:rsidRDefault="0090499B"/>
    <w:sectPr w:rsidR="0090499B" w:rsidSect="00D37C7F">
      <w:footerReference w:type="default" r:id="rId10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CDD79" w14:textId="77777777" w:rsidR="007C0930" w:rsidRDefault="007C0930" w:rsidP="00F36445">
      <w:pPr>
        <w:spacing w:after="0" w:line="240" w:lineRule="auto"/>
      </w:pPr>
      <w:r>
        <w:separator/>
      </w:r>
    </w:p>
  </w:endnote>
  <w:endnote w:type="continuationSeparator" w:id="0">
    <w:p w14:paraId="1C5313B4" w14:textId="77777777" w:rsidR="007C0930" w:rsidRDefault="007C0930" w:rsidP="00F3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97CE4" w14:textId="77777777" w:rsidR="008F1D40" w:rsidRDefault="00F36445">
    <w:pPr>
      <w:pStyle w:val="Pieddepage"/>
    </w:pPr>
    <w:r w:rsidRPr="00BE6E40">
      <w:rPr>
        <w:rFonts w:ascii="Century Gothic" w:hAnsi="Century Gothic"/>
        <w:noProof/>
      </w:rPr>
      <w:drawing>
        <wp:anchor distT="0" distB="0" distL="114300" distR="114300" simplePos="0" relativeHeight="251662336" behindDoc="1" locked="0" layoutInCell="1" allowOverlap="1" wp14:anchorId="75370BCB" wp14:editId="5BCC6F11">
          <wp:simplePos x="0" y="0"/>
          <wp:positionH relativeFrom="column">
            <wp:posOffset>10591297</wp:posOffset>
          </wp:positionH>
          <wp:positionV relativeFrom="paragraph">
            <wp:posOffset>-812165</wp:posOffset>
          </wp:positionV>
          <wp:extent cx="2743200" cy="1370965"/>
          <wp:effectExtent l="0" t="0" r="0" b="635"/>
          <wp:wrapTight wrapText="bothSides">
            <wp:wrapPolygon edited="0">
              <wp:start x="0" y="0"/>
              <wp:lineTo x="0" y="21310"/>
              <wp:lineTo x="21450" y="21310"/>
              <wp:lineTo x="21450" y="0"/>
              <wp:lineTo x="0" y="0"/>
            </wp:wrapPolygon>
          </wp:wrapTight>
          <wp:docPr id="6" name="Image 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avec maxime-H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 wp14:anchorId="7D036C12" wp14:editId="0755EA06">
          <wp:simplePos x="0" y="0"/>
          <wp:positionH relativeFrom="column">
            <wp:posOffset>2298350</wp:posOffset>
          </wp:positionH>
          <wp:positionV relativeFrom="paragraph">
            <wp:posOffset>-774065</wp:posOffset>
          </wp:positionV>
          <wp:extent cx="1001395" cy="1001395"/>
          <wp:effectExtent l="0" t="0" r="8255" b="8255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Logo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7C319889" wp14:editId="15B5A992">
          <wp:simplePos x="0" y="0"/>
          <wp:positionH relativeFrom="column">
            <wp:posOffset>3986289</wp:posOffset>
          </wp:positionH>
          <wp:positionV relativeFrom="paragraph">
            <wp:posOffset>-743585</wp:posOffset>
          </wp:positionV>
          <wp:extent cx="2995295" cy="835660"/>
          <wp:effectExtent l="0" t="0" r="0" b="2540"/>
          <wp:wrapTight wrapText="bothSides">
            <wp:wrapPolygon edited="0">
              <wp:start x="0" y="0"/>
              <wp:lineTo x="0" y="21173"/>
              <wp:lineTo x="21431" y="21173"/>
              <wp:lineTo x="2143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le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9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05FFA8D9" wp14:editId="3BFD36F1">
          <wp:simplePos x="0" y="0"/>
          <wp:positionH relativeFrom="column">
            <wp:posOffset>-309836</wp:posOffset>
          </wp:positionH>
          <wp:positionV relativeFrom="paragraph">
            <wp:posOffset>-1196340</wp:posOffset>
          </wp:positionV>
          <wp:extent cx="1427480" cy="1427480"/>
          <wp:effectExtent l="0" t="0" r="1270" b="1270"/>
          <wp:wrapTight wrapText="bothSides">
            <wp:wrapPolygon edited="0">
              <wp:start x="0" y="0"/>
              <wp:lineTo x="0" y="21331"/>
              <wp:lineTo x="21331" y="21331"/>
              <wp:lineTo x="2133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DADSA 3x3cm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65408" behindDoc="1" locked="0" layoutInCell="1" allowOverlap="1" wp14:anchorId="4EDF5998" wp14:editId="697D0A5C">
          <wp:simplePos x="0" y="0"/>
          <wp:positionH relativeFrom="column">
            <wp:posOffset>7644765</wp:posOffset>
          </wp:positionH>
          <wp:positionV relativeFrom="paragraph">
            <wp:posOffset>-662305</wp:posOffset>
          </wp:positionV>
          <wp:extent cx="1639570" cy="1028065"/>
          <wp:effectExtent l="0" t="0" r="0" b="635"/>
          <wp:wrapTight wrapText="bothSides">
            <wp:wrapPolygon edited="0">
              <wp:start x="0" y="0"/>
              <wp:lineTo x="0" y="21213"/>
              <wp:lineTo x="21332" y="21213"/>
              <wp:lineTo x="21332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leDeFranceFEADE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CFB7B" w14:textId="77777777" w:rsidR="007C0930" w:rsidRDefault="007C0930" w:rsidP="00F36445">
      <w:pPr>
        <w:spacing w:after="0" w:line="240" w:lineRule="auto"/>
      </w:pPr>
      <w:r>
        <w:separator/>
      </w:r>
    </w:p>
  </w:footnote>
  <w:footnote w:type="continuationSeparator" w:id="0">
    <w:p w14:paraId="607AF6C3" w14:textId="77777777" w:rsidR="007C0930" w:rsidRDefault="007C0930" w:rsidP="00F36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45"/>
    <w:rsid w:val="000A5DA5"/>
    <w:rsid w:val="00185073"/>
    <w:rsid w:val="001A6B35"/>
    <w:rsid w:val="001E7BF8"/>
    <w:rsid w:val="001F4163"/>
    <w:rsid w:val="002D6A5B"/>
    <w:rsid w:val="003D55BC"/>
    <w:rsid w:val="003F66EE"/>
    <w:rsid w:val="004622FC"/>
    <w:rsid w:val="00472869"/>
    <w:rsid w:val="005E38D0"/>
    <w:rsid w:val="00652D25"/>
    <w:rsid w:val="006542BB"/>
    <w:rsid w:val="006B3C51"/>
    <w:rsid w:val="006D1A05"/>
    <w:rsid w:val="00750A3F"/>
    <w:rsid w:val="007C0930"/>
    <w:rsid w:val="007E1E35"/>
    <w:rsid w:val="008F7194"/>
    <w:rsid w:val="0090499B"/>
    <w:rsid w:val="00925219"/>
    <w:rsid w:val="009D3A6A"/>
    <w:rsid w:val="00B30604"/>
    <w:rsid w:val="00B41AC3"/>
    <w:rsid w:val="00C805D2"/>
    <w:rsid w:val="00D116A4"/>
    <w:rsid w:val="00D209F8"/>
    <w:rsid w:val="00D965EB"/>
    <w:rsid w:val="00DC4386"/>
    <w:rsid w:val="00E36881"/>
    <w:rsid w:val="00EA15CA"/>
    <w:rsid w:val="00F36445"/>
    <w:rsid w:val="00F51789"/>
    <w:rsid w:val="00F81D7E"/>
    <w:rsid w:val="00F968DA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897A8F"/>
  <w15:chartTrackingRefBased/>
  <w15:docId w15:val="{AAE37908-3B90-4A9C-B6FA-917E224A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445"/>
  </w:style>
  <w:style w:type="paragraph" w:styleId="Pieddepage">
    <w:name w:val="footer"/>
    <w:basedOn w:val="Normal"/>
    <w:link w:val="PieddepageCar"/>
    <w:uiPriority w:val="99"/>
    <w:unhideWhenUsed/>
    <w:rsid w:val="00F3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445"/>
  </w:style>
  <w:style w:type="paragraph" w:styleId="NormalWeb">
    <w:name w:val="Normal (Web)"/>
    <w:basedOn w:val="Normal"/>
    <w:uiPriority w:val="99"/>
    <w:unhideWhenUsed/>
    <w:rsid w:val="006D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6A7D1901104BBB397E9A4E17A174" ma:contentTypeVersion="12" ma:contentTypeDescription="Crée un document." ma:contentTypeScope="" ma:versionID="a078dc779d27d6e393891bd917219736">
  <xsd:schema xmlns:xsd="http://www.w3.org/2001/XMLSchema" xmlns:xs="http://www.w3.org/2001/XMLSchema" xmlns:p="http://schemas.microsoft.com/office/2006/metadata/properties" xmlns:ns2="6c5574ea-7ef4-40ba-93a6-60ba8f2997d1" xmlns:ns3="826577e0-957a-4b37-9aa0-d48a4f1bf595" targetNamespace="http://schemas.microsoft.com/office/2006/metadata/properties" ma:root="true" ma:fieldsID="839d00d04d62133a283f60ee06e4fb9b" ns2:_="" ns3:_="">
    <xsd:import namespace="6c5574ea-7ef4-40ba-93a6-60ba8f2997d1"/>
    <xsd:import namespace="826577e0-957a-4b37-9aa0-d48a4f1bf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74ea-7ef4-40ba-93a6-60ba8f29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77e0-957a-4b37-9aa0-d48a4f1b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85357-4AA9-4438-AE29-6C09F0A22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A53C7-8C5F-4A20-B6CA-B46954F92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74ea-7ef4-40ba-93a6-60ba8f2997d1"/>
    <ds:schemaRef ds:uri="826577e0-957a-4b37-9aa0-d48a4f1bf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00B35-8465-414E-B57B-B0709F0B3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FOURNAGE</dc:creator>
  <cp:keywords/>
  <dc:description/>
  <cp:lastModifiedBy>Adèle Maistre</cp:lastModifiedBy>
  <cp:revision>28</cp:revision>
  <dcterms:created xsi:type="dcterms:W3CDTF">2019-05-29T12:15:00Z</dcterms:created>
  <dcterms:modified xsi:type="dcterms:W3CDTF">2020-11-03T14:16:00Z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0x010100C3536A7D1901104BBB397E9A4E17A174</vt:lpwstr>
  </property>
</Properties>
</file>